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4DAEE4" w14:textId="77777777" w:rsidR="00C0542F" w:rsidRDefault="00C0542F" w:rsidP="00C0542F">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color w:val="222222"/>
          <w:sz w:val="16"/>
          <w:szCs w:val="16"/>
        </w:rPr>
        <w:t>Dr. Kira Mauseth is a practicing clinical psychologist who sees patients at Snohomish Psychology Associates in Everett and Edmonds, WA, teaches as a Senior Instructor at Seattle University and serves as a co-lead for the Behavioral Health Strike Team for the WA State Department of Health. She also owns Astrum Health, LLC, and consults with organizations and educational groups about disaster preparedness and resilience building within local communities. </w:t>
      </w:r>
      <w:r>
        <w:rPr>
          <w:rStyle w:val="eop"/>
          <w:rFonts w:ascii="Arial" w:hAnsi="Arial" w:cs="Arial"/>
          <w:color w:val="222222"/>
          <w:sz w:val="16"/>
          <w:szCs w:val="16"/>
        </w:rPr>
        <w:t> </w:t>
      </w:r>
    </w:p>
    <w:p w14:paraId="6E3B4C0C" w14:textId="77777777" w:rsidR="00C0542F" w:rsidRDefault="00C0542F" w:rsidP="00C0542F">
      <w:pPr>
        <w:pStyle w:val="paragraph"/>
        <w:shd w:val="clear" w:color="auto" w:fill="FFFFFF"/>
        <w:spacing w:before="0" w:beforeAutospacing="0" w:after="0" w:afterAutospacing="0"/>
        <w:textAlignment w:val="baseline"/>
        <w:rPr>
          <w:rFonts w:ascii="Segoe UI" w:hAnsi="Segoe UI" w:cs="Segoe UI"/>
          <w:sz w:val="18"/>
          <w:szCs w:val="18"/>
        </w:rPr>
      </w:pPr>
      <w:r>
        <w:rPr>
          <w:rStyle w:val="eop"/>
          <w:rFonts w:ascii="Arial" w:hAnsi="Arial" w:cs="Arial"/>
          <w:color w:val="222222"/>
          <w:sz w:val="16"/>
          <w:szCs w:val="16"/>
        </w:rPr>
        <w:t> </w:t>
      </w:r>
    </w:p>
    <w:p w14:paraId="73E165DD" w14:textId="77777777" w:rsidR="00C0542F" w:rsidRDefault="00C0542F" w:rsidP="00C0542F">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color w:val="222222"/>
          <w:sz w:val="16"/>
          <w:szCs w:val="16"/>
        </w:rPr>
        <w:t>Dr. Mauseth has provided training to community groups and professionals both regionally and abroad as the co-developer of the Health Support Team</w:t>
      </w:r>
      <w:r>
        <w:rPr>
          <w:rStyle w:val="normaltextrun"/>
          <w:rFonts w:ascii="Segoe UI" w:hAnsi="Segoe UI" w:cs="Segoe UI"/>
          <w:color w:val="222222"/>
          <w:sz w:val="12"/>
          <w:szCs w:val="12"/>
          <w:vertAlign w:val="superscript"/>
        </w:rPr>
        <w:t>©</w:t>
      </w:r>
      <w:r>
        <w:rPr>
          <w:rStyle w:val="normaltextrun"/>
          <w:rFonts w:ascii="Arial" w:hAnsi="Arial" w:cs="Arial"/>
          <w:color w:val="222222"/>
          <w:sz w:val="16"/>
          <w:szCs w:val="16"/>
        </w:rPr>
        <w:t xml:space="preserve"> program. Her work and research focus on disaster behavioral health, resilience, and recovery from trauma as well as small and large-scale critical incident response and preparation for organizations. She has worked abroad extensively with disaster survivors and refugees and has trained first responders and health care workers throughout Puget Sound the United States, and currently serves in the adult mental health clinical seat on Washington State’s Disaster Medical Advisory Committee (DMAC).</w:t>
      </w:r>
      <w:r>
        <w:rPr>
          <w:rStyle w:val="eop"/>
          <w:rFonts w:ascii="Arial" w:hAnsi="Arial" w:cs="Arial"/>
          <w:color w:val="222222"/>
          <w:sz w:val="16"/>
          <w:szCs w:val="16"/>
        </w:rPr>
        <w:t> </w:t>
      </w:r>
    </w:p>
    <w:p w14:paraId="290DB2B7" w14:textId="77777777" w:rsidR="00C0542F" w:rsidRDefault="00C0542F" w:rsidP="00C0542F">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sz w:val="22"/>
          <w:szCs w:val="22"/>
        </w:rPr>
        <w:t> </w:t>
      </w:r>
    </w:p>
    <w:p w14:paraId="0D8DF1D2" w14:textId="77F8E30B" w:rsidR="00C0542F" w:rsidRDefault="00C0542F" w:rsidP="00C0542F">
      <w:pPr>
        <w:pStyle w:val="paragraph"/>
        <w:spacing w:before="0" w:beforeAutospacing="0" w:after="0" w:afterAutospacing="0"/>
        <w:textAlignment w:val="baseline"/>
        <w:rPr>
          <w:rFonts w:ascii="Segoe UI" w:hAnsi="Segoe UI" w:cs="Segoe UI"/>
          <w:sz w:val="18"/>
          <w:szCs w:val="18"/>
        </w:rPr>
      </w:pPr>
      <w:r>
        <w:rPr>
          <w:rFonts w:asciiTheme="minorHAnsi" w:eastAsiaTheme="minorHAnsi" w:hAnsiTheme="minorHAnsi" w:cstheme="minorBidi"/>
          <w:noProof/>
          <w:sz w:val="22"/>
          <w:szCs w:val="22"/>
        </w:rPr>
        <w:drawing>
          <wp:inline distT="0" distB="0" distL="0" distR="0" wp14:anchorId="64430CC4" wp14:editId="34B75306">
            <wp:extent cx="1190625" cy="13906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90625" cy="1390650"/>
                    </a:xfrm>
                    <a:prstGeom prst="rect">
                      <a:avLst/>
                    </a:prstGeom>
                    <a:noFill/>
                    <a:ln>
                      <a:noFill/>
                    </a:ln>
                  </pic:spPr>
                </pic:pic>
              </a:graphicData>
            </a:graphic>
          </wp:inline>
        </w:drawing>
      </w:r>
      <w:r>
        <w:rPr>
          <w:rStyle w:val="eop"/>
          <w:rFonts w:ascii="Calibri" w:hAnsi="Calibri" w:cs="Calibri"/>
        </w:rPr>
        <w:t> </w:t>
      </w:r>
    </w:p>
    <w:p w14:paraId="5BB76FC7" w14:textId="77777777" w:rsidR="00F55461" w:rsidRDefault="00F55461"/>
    <w:sectPr w:rsidR="00F554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42F"/>
    <w:rsid w:val="00C0542F"/>
    <w:rsid w:val="00F554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A4FEE"/>
  <w15:chartTrackingRefBased/>
  <w15:docId w15:val="{DEFCAFAE-D6EC-4066-9304-597396C32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C0542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C0542F"/>
  </w:style>
  <w:style w:type="character" w:customStyle="1" w:styleId="eop">
    <w:name w:val="eop"/>
    <w:basedOn w:val="DefaultParagraphFont"/>
    <w:rsid w:val="00C054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2687945">
      <w:bodyDiv w:val="1"/>
      <w:marLeft w:val="0"/>
      <w:marRight w:val="0"/>
      <w:marTop w:val="0"/>
      <w:marBottom w:val="0"/>
      <w:divBdr>
        <w:top w:val="none" w:sz="0" w:space="0" w:color="auto"/>
        <w:left w:val="none" w:sz="0" w:space="0" w:color="auto"/>
        <w:bottom w:val="none" w:sz="0" w:space="0" w:color="auto"/>
        <w:right w:val="none" w:sz="0" w:space="0" w:color="auto"/>
      </w:divBdr>
      <w:divsChild>
        <w:div w:id="1393313371">
          <w:marLeft w:val="0"/>
          <w:marRight w:val="0"/>
          <w:marTop w:val="0"/>
          <w:marBottom w:val="0"/>
          <w:divBdr>
            <w:top w:val="none" w:sz="0" w:space="0" w:color="auto"/>
            <w:left w:val="none" w:sz="0" w:space="0" w:color="auto"/>
            <w:bottom w:val="none" w:sz="0" w:space="0" w:color="auto"/>
            <w:right w:val="none" w:sz="0" w:space="0" w:color="auto"/>
          </w:divBdr>
        </w:div>
        <w:div w:id="470680039">
          <w:marLeft w:val="0"/>
          <w:marRight w:val="0"/>
          <w:marTop w:val="0"/>
          <w:marBottom w:val="0"/>
          <w:divBdr>
            <w:top w:val="none" w:sz="0" w:space="0" w:color="auto"/>
            <w:left w:val="none" w:sz="0" w:space="0" w:color="auto"/>
            <w:bottom w:val="none" w:sz="0" w:space="0" w:color="auto"/>
            <w:right w:val="none" w:sz="0" w:space="0" w:color="auto"/>
          </w:divBdr>
        </w:div>
        <w:div w:id="245962049">
          <w:marLeft w:val="0"/>
          <w:marRight w:val="0"/>
          <w:marTop w:val="0"/>
          <w:marBottom w:val="0"/>
          <w:divBdr>
            <w:top w:val="none" w:sz="0" w:space="0" w:color="auto"/>
            <w:left w:val="none" w:sz="0" w:space="0" w:color="auto"/>
            <w:bottom w:val="none" w:sz="0" w:space="0" w:color="auto"/>
            <w:right w:val="none" w:sz="0" w:space="0" w:color="auto"/>
          </w:divBdr>
        </w:div>
        <w:div w:id="1924534402">
          <w:marLeft w:val="0"/>
          <w:marRight w:val="0"/>
          <w:marTop w:val="0"/>
          <w:marBottom w:val="0"/>
          <w:divBdr>
            <w:top w:val="none" w:sz="0" w:space="0" w:color="auto"/>
            <w:left w:val="none" w:sz="0" w:space="0" w:color="auto"/>
            <w:bottom w:val="none" w:sz="0" w:space="0" w:color="auto"/>
            <w:right w:val="none" w:sz="0" w:space="0" w:color="auto"/>
          </w:divBdr>
        </w:div>
        <w:div w:id="15645642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166</Words>
  <Characters>947</Characters>
  <Application>Microsoft Office Word</Application>
  <DocSecurity>0</DocSecurity>
  <Lines>7</Lines>
  <Paragraphs>2</Paragraphs>
  <ScaleCrop>false</ScaleCrop>
  <Company>Washington State Department of Revenue</Company>
  <LinksUpToDate>false</LinksUpToDate>
  <CharactersWithSpaces>1111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Montes, Morgan (DOR)</dc:creator>
  <cp:keywords/>
  <dc:description/>
  <cp:lastModifiedBy>Montes, Morgan (DOR)</cp:lastModifiedBy>
  <cp:revision>1</cp:revision>
  <dcterms:created xsi:type="dcterms:W3CDTF">2022-10-19T01:53:00Z</dcterms:created>
  <dcterms:modified xsi:type="dcterms:W3CDTF">2022-10-19T01:54:00Z</dcterms:modified>
</cp:coreProperties>
</file>