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1B8" w:rsidRPr="00F82182" w:rsidRDefault="002E01C6" w:rsidP="007024EA">
      <w:pPr>
        <w:jc w:val="left"/>
        <w:rPr>
          <w:rFonts w:ascii="Nirmala UI" w:hAnsi="Nirmala UI" w:cs="Nirmala UI"/>
          <w:sz w:val="24"/>
          <w:szCs w:val="24"/>
        </w:rPr>
      </w:pPr>
      <w:r>
        <w:rPr>
          <w:rFonts w:ascii="Nirmala UI" w:hAnsi="Nirmala UI" w:cs="Nirmala UI"/>
          <w:b/>
          <w:bCs/>
          <w:noProof/>
          <w:sz w:val="24"/>
          <w:szCs w:val="24"/>
        </w:rPr>
        <mc:AlternateContent>
          <mc:Choice Requires="wps">
            <w:drawing>
              <wp:anchor distT="0" distB="0" distL="114300" distR="114300" simplePos="0" relativeHeight="251660288" behindDoc="0" locked="0" layoutInCell="1" allowOverlap="1" wp14:anchorId="09428B87" wp14:editId="697525CC">
                <wp:simplePos x="0" y="0"/>
                <wp:positionH relativeFrom="margin">
                  <wp:align>center</wp:align>
                </wp:positionH>
                <wp:positionV relativeFrom="paragraph">
                  <wp:posOffset>1609090</wp:posOffset>
                </wp:positionV>
                <wp:extent cx="6610350" cy="2857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6610350" cy="28575"/>
                        </a:xfrm>
                        <a:prstGeom prst="line">
                          <a:avLst/>
                        </a:prstGeom>
                        <a:ln w="25400">
                          <a:solidFill>
                            <a:srgbClr val="5B9B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509253C" id="Straight Connector 12"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26.7pt" to="520.5pt,1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" strokecolor="#5b9bd5" strokeweight="2pt">
                <v:stroke joinstyle="miter"/>
                <w10:wrap anchorx="margin"/>
              </v:line>
            </w:pict>
          </mc:Fallback>
        </mc:AlternateContent>
      </w:r>
      <w:r w:rsidR="00206BBB" w:rsidRPr="00F82182">
        <w:rPr>
          <w:rFonts w:ascii="Nirmala UI" w:hAnsi="Nirmala UI" w:cs="Nirmala UI"/>
          <w:noProof/>
          <w:sz w:val="24"/>
          <w:szCs w:val="24"/>
        </w:rPr>
        <mc:AlternateContent>
          <mc:Choice Requires="wps">
            <w:drawing>
              <wp:anchor distT="0" distB="0" distL="114300" distR="114300" simplePos="0" relativeHeight="251659264" behindDoc="0" locked="0" layoutInCell="1" allowOverlap="1" wp14:anchorId="7646EBC2" wp14:editId="22082DEF">
                <wp:simplePos x="0" y="0"/>
                <wp:positionH relativeFrom="column">
                  <wp:posOffset>1571625</wp:posOffset>
                </wp:positionH>
                <wp:positionV relativeFrom="paragraph">
                  <wp:posOffset>295275</wp:posOffset>
                </wp:positionV>
                <wp:extent cx="5095875" cy="10096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5095875" cy="1009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6BBB" w:rsidRPr="00206BBB" w:rsidRDefault="00206BBB" w:rsidP="00206BBB">
                            <w:pPr>
                              <w:spacing w:after="120" w:line="240" w:lineRule="auto"/>
                              <w:jc w:val="left"/>
                              <w:rPr>
                                <w:rFonts w:ascii="Nirmala UI" w:hAnsi="Nirmala UI" w:cs="Nirmala UI"/>
                                <w:b/>
                                <w:sz w:val="32"/>
                              </w:rPr>
                            </w:pPr>
                            <w:r w:rsidRPr="00206BBB">
                              <w:rPr>
                                <w:rFonts w:ascii="Nirmala UI" w:hAnsi="Nirmala UI" w:cs="Nirmala UI"/>
                                <w:b/>
                                <w:sz w:val="32"/>
                              </w:rPr>
                              <w:t>Interagency Committee of State Employed Women</w:t>
                            </w:r>
                          </w:p>
                          <w:p w:rsidR="00206BBB" w:rsidRPr="00206BBB" w:rsidRDefault="00C87773" w:rsidP="00206BBB">
                            <w:pPr>
                              <w:spacing w:after="0" w:line="240" w:lineRule="auto"/>
                              <w:jc w:val="center"/>
                              <w:rPr>
                                <w:rFonts w:ascii="Nirmala UI" w:hAnsi="Nirmala UI" w:cs="Nirmala UI"/>
                                <w:sz w:val="24"/>
                                <w:szCs w:val="24"/>
                              </w:rPr>
                            </w:pPr>
                            <w:hyperlink r:id="rId7" w:history="1">
                              <w:r w:rsidR="00206BBB" w:rsidRPr="00206BBB">
                                <w:rPr>
                                  <w:rStyle w:val="Hyperlink"/>
                                  <w:rFonts w:ascii="Nirmala UI" w:hAnsi="Nirmala UI" w:cs="Nirmala UI"/>
                                  <w:sz w:val="24"/>
                                  <w:szCs w:val="24"/>
                                </w:rPr>
                                <w:t>www.icsew.wa.gov</w:t>
                              </w:r>
                            </w:hyperlink>
                            <w:r w:rsidR="00206BBB" w:rsidRPr="00206BBB">
                              <w:rPr>
                                <w:rFonts w:ascii="Nirmala UI" w:hAnsi="Nirmala UI" w:cs="Nirmala UI"/>
                                <w:sz w:val="24"/>
                                <w:szCs w:val="24"/>
                              </w:rPr>
                              <w:t xml:space="preserve"> | </w:t>
                            </w:r>
                            <w:hyperlink r:id="rId8" w:history="1">
                              <w:r w:rsidR="00206BBB" w:rsidRPr="00206BBB">
                                <w:rPr>
                                  <w:rStyle w:val="Hyperlink"/>
                                  <w:rFonts w:ascii="Nirmala UI" w:hAnsi="Nirmala UI" w:cs="Nirmala UI"/>
                                  <w:sz w:val="24"/>
                                  <w:szCs w:val="24"/>
                                </w:rPr>
                                <w:t>icsew@ofm.wa.gov</w:t>
                              </w:r>
                            </w:hyperlink>
                            <w:r w:rsidR="00206BBB" w:rsidRPr="00206BBB">
                              <w:rPr>
                                <w:rFonts w:ascii="Nirmala UI" w:hAnsi="Nirmala UI" w:cs="Nirmala UI"/>
                                <w:sz w:val="24"/>
                                <w:szCs w:val="24"/>
                              </w:rPr>
                              <w:t xml:space="preserve"> </w:t>
                            </w:r>
                          </w:p>
                          <w:p w:rsidR="00206BBB" w:rsidRPr="00206BBB" w:rsidRDefault="00206BBB" w:rsidP="00206BBB">
                            <w:pPr>
                              <w:spacing w:after="0" w:line="240" w:lineRule="auto"/>
                              <w:jc w:val="center"/>
                              <w:rPr>
                                <w:rFonts w:ascii="Nirmala UI" w:hAnsi="Nirmala UI" w:cs="Nirmala UI"/>
                                <w:sz w:val="24"/>
                                <w:szCs w:val="24"/>
                              </w:rPr>
                            </w:pPr>
                            <w:r>
                              <w:rPr>
                                <w:rFonts w:ascii="Nirmala UI" w:hAnsi="Nirmala UI" w:cs="Nirmala UI"/>
                                <w:sz w:val="24"/>
                                <w:szCs w:val="24"/>
                              </w:rPr>
                              <w:t xml:space="preserve">Facebook: </w:t>
                            </w:r>
                            <w:hyperlink r:id="rId9" w:history="1">
                              <w:r w:rsidRPr="00206BBB">
                                <w:rPr>
                                  <w:rStyle w:val="Hyperlink"/>
                                  <w:rFonts w:ascii="Nirmala UI" w:hAnsi="Nirmala UI" w:cs="Nirmala UI"/>
                                  <w:sz w:val="24"/>
                                  <w:szCs w:val="24"/>
                                </w:rPr>
                                <w:t>Interagency Committee of State Employed Women</w:t>
                              </w:r>
                            </w:hyperlink>
                          </w:p>
                          <w:p w:rsidR="00206BBB" w:rsidRPr="00206BBB" w:rsidRDefault="00206BBB" w:rsidP="00206BBB">
                            <w:pPr>
                              <w:spacing w:after="120" w:line="240" w:lineRule="auto"/>
                              <w:jc w:val="center"/>
                              <w:rPr>
                                <w:rFonts w:ascii="Nirmala UI" w:hAnsi="Nirmala UI" w:cs="Nirmala UI"/>
                                <w:sz w:val="24"/>
                                <w:szCs w:val="24"/>
                              </w:rPr>
                            </w:pPr>
                            <w:r w:rsidRPr="00206BBB">
                              <w:rPr>
                                <w:rFonts w:ascii="Nirmala UI" w:hAnsi="Nirmala UI" w:cs="Nirmala UI"/>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46EBC2" id="_x0000_t202" coordsize="21600,21600" o:spt="202" path="m,l,21600r21600,l21600,xe">
                <v:stroke joinstyle="miter"/>
                <v:path gradientshapeok="t" o:connecttype="rect"/>
              </v:shapetype>
              <v:shape id="Text Box 2" o:spid="_x0000_s1026" type="#_x0000_t202" style="position:absolute;margin-left:123.75pt;margin-top:23.25pt;width:401.2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" fillcolor="white [3201]" stroked="f" strokeweight=".5pt">
                <v:textbox>
                  <w:txbxContent>
                    <w:p w:rsidR="00206BBB" w:rsidRPr="00206BBB" w:rsidRDefault="00206BBB" w:rsidP="00206BBB">
                      <w:pPr>
                        <w:spacing w:after="120" w:line="240" w:lineRule="auto"/>
                        <w:jc w:val="left"/>
                        <w:rPr>
                          <w:rFonts w:ascii="Nirmala UI" w:hAnsi="Nirmala UI" w:cs="Nirmala UI"/>
                          <w:b/>
                          <w:sz w:val="32"/>
                        </w:rPr>
                      </w:pPr>
                      <w:r w:rsidRPr="00206BBB">
                        <w:rPr>
                          <w:rFonts w:ascii="Nirmala UI" w:hAnsi="Nirmala UI" w:cs="Nirmala UI"/>
                          <w:b/>
                          <w:sz w:val="32"/>
                        </w:rPr>
                        <w:t>Interagency Committee of State Employed Women</w:t>
                      </w:r>
                    </w:p>
                    <w:p w:rsidR="00206BBB" w:rsidRPr="00206BBB" w:rsidRDefault="00C87773" w:rsidP="00206BBB">
                      <w:pPr>
                        <w:spacing w:after="0" w:line="240" w:lineRule="auto"/>
                        <w:jc w:val="center"/>
                        <w:rPr>
                          <w:rFonts w:ascii="Nirmala UI" w:hAnsi="Nirmala UI" w:cs="Nirmala UI"/>
                          <w:sz w:val="24"/>
                          <w:szCs w:val="24"/>
                        </w:rPr>
                      </w:pPr>
                      <w:hyperlink r:id="rId10" w:history="1">
                        <w:r w:rsidR="00206BBB" w:rsidRPr="00206BBB">
                          <w:rPr>
                            <w:rStyle w:val="Hyperlink"/>
                            <w:rFonts w:ascii="Nirmala UI" w:hAnsi="Nirmala UI" w:cs="Nirmala UI"/>
                            <w:sz w:val="24"/>
                            <w:szCs w:val="24"/>
                          </w:rPr>
                          <w:t>www.icsew.wa.gov</w:t>
                        </w:r>
                      </w:hyperlink>
                      <w:r w:rsidR="00206BBB" w:rsidRPr="00206BBB">
                        <w:rPr>
                          <w:rFonts w:ascii="Nirmala UI" w:hAnsi="Nirmala UI" w:cs="Nirmala UI"/>
                          <w:sz w:val="24"/>
                          <w:szCs w:val="24"/>
                        </w:rPr>
                        <w:t xml:space="preserve"> | </w:t>
                      </w:r>
                      <w:hyperlink r:id="rId11" w:history="1">
                        <w:r w:rsidR="00206BBB" w:rsidRPr="00206BBB">
                          <w:rPr>
                            <w:rStyle w:val="Hyperlink"/>
                            <w:rFonts w:ascii="Nirmala UI" w:hAnsi="Nirmala UI" w:cs="Nirmala UI"/>
                            <w:sz w:val="24"/>
                            <w:szCs w:val="24"/>
                          </w:rPr>
                          <w:t>icsew@ofm.wa.gov</w:t>
                        </w:r>
                      </w:hyperlink>
                      <w:r w:rsidR="00206BBB" w:rsidRPr="00206BBB">
                        <w:rPr>
                          <w:rFonts w:ascii="Nirmala UI" w:hAnsi="Nirmala UI" w:cs="Nirmala UI"/>
                          <w:sz w:val="24"/>
                          <w:szCs w:val="24"/>
                        </w:rPr>
                        <w:t xml:space="preserve"> </w:t>
                      </w:r>
                    </w:p>
                    <w:p w:rsidR="00206BBB" w:rsidRPr="00206BBB" w:rsidRDefault="00206BBB" w:rsidP="00206BBB">
                      <w:pPr>
                        <w:spacing w:after="0" w:line="240" w:lineRule="auto"/>
                        <w:jc w:val="center"/>
                        <w:rPr>
                          <w:rFonts w:ascii="Nirmala UI" w:hAnsi="Nirmala UI" w:cs="Nirmala UI"/>
                          <w:sz w:val="24"/>
                          <w:szCs w:val="24"/>
                        </w:rPr>
                      </w:pPr>
                      <w:r>
                        <w:rPr>
                          <w:rFonts w:ascii="Nirmala UI" w:hAnsi="Nirmala UI" w:cs="Nirmala UI"/>
                          <w:sz w:val="24"/>
                          <w:szCs w:val="24"/>
                        </w:rPr>
                        <w:t xml:space="preserve">Facebook: </w:t>
                      </w:r>
                      <w:hyperlink r:id="rId12" w:history="1">
                        <w:r w:rsidRPr="00206BBB">
                          <w:rPr>
                            <w:rStyle w:val="Hyperlink"/>
                            <w:rFonts w:ascii="Nirmala UI" w:hAnsi="Nirmala UI" w:cs="Nirmala UI"/>
                            <w:sz w:val="24"/>
                            <w:szCs w:val="24"/>
                          </w:rPr>
                          <w:t>Interagency Committee of State Employed Women</w:t>
                        </w:r>
                      </w:hyperlink>
                    </w:p>
                    <w:p w:rsidR="00206BBB" w:rsidRPr="00206BBB" w:rsidRDefault="00206BBB" w:rsidP="00206BBB">
                      <w:pPr>
                        <w:spacing w:after="120" w:line="240" w:lineRule="auto"/>
                        <w:jc w:val="center"/>
                        <w:rPr>
                          <w:rFonts w:ascii="Nirmala UI" w:hAnsi="Nirmala UI" w:cs="Nirmala UI"/>
                          <w:sz w:val="24"/>
                          <w:szCs w:val="24"/>
                        </w:rPr>
                      </w:pPr>
                      <w:r w:rsidRPr="00206BBB">
                        <w:rPr>
                          <w:rFonts w:ascii="Nirmala UI" w:hAnsi="Nirmala UI" w:cs="Nirmala UI"/>
                          <w:sz w:val="24"/>
                          <w:szCs w:val="24"/>
                        </w:rPr>
                        <w:t xml:space="preserve"> </w:t>
                      </w:r>
                    </w:p>
                  </w:txbxContent>
                </v:textbox>
              </v:shape>
            </w:pict>
          </mc:Fallback>
        </mc:AlternateContent>
      </w:r>
      <w:r w:rsidR="005551B8" w:rsidRPr="00F82182">
        <w:rPr>
          <w:rFonts w:ascii="Nirmala UI" w:hAnsi="Nirmala UI" w:cs="Nirmala UI"/>
          <w:noProof/>
          <w:sz w:val="24"/>
          <w:szCs w:val="24"/>
        </w:rPr>
        <w:drawing>
          <wp:inline distT="0" distB="0" distL="0" distR="0" wp14:anchorId="7B491E8A" wp14:editId="1E9245DB">
            <wp:extent cx="152400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F932.E79A2E6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24000" cy="1504950"/>
                    </a:xfrm>
                    <a:prstGeom prst="rect">
                      <a:avLst/>
                    </a:prstGeom>
                    <a:noFill/>
                    <a:ln>
                      <a:noFill/>
                    </a:ln>
                  </pic:spPr>
                </pic:pic>
              </a:graphicData>
            </a:graphic>
          </wp:inline>
        </w:drawing>
      </w:r>
    </w:p>
    <w:p w:rsidR="005551B8" w:rsidRPr="00F82182" w:rsidRDefault="005551B8" w:rsidP="007024EA">
      <w:pPr>
        <w:jc w:val="left"/>
        <w:rPr>
          <w:rFonts w:ascii="Nirmala UI" w:hAnsi="Nirmala UI" w:cs="Nirmala UI"/>
          <w:sz w:val="24"/>
          <w:szCs w:val="24"/>
        </w:rPr>
      </w:pPr>
      <w:r w:rsidRPr="00F82182">
        <w:rPr>
          <w:rFonts w:ascii="Nirmala UI" w:hAnsi="Nirmala UI" w:cs="Nirmala UI"/>
          <w:b/>
          <w:bCs/>
          <w:sz w:val="24"/>
          <w:szCs w:val="24"/>
        </w:rPr>
        <w:t> </w:t>
      </w:r>
    </w:p>
    <w:p w:rsidR="00F82182" w:rsidRPr="002E0EB7" w:rsidRDefault="00F82182" w:rsidP="007024EA">
      <w:pPr>
        <w:jc w:val="left"/>
        <w:rPr>
          <w:rFonts w:ascii="Nirmala UI" w:hAnsi="Nirmala UI" w:cs="Nirmala UI"/>
          <w:bCs/>
          <w:sz w:val="24"/>
          <w:szCs w:val="24"/>
        </w:rPr>
      </w:pPr>
      <w:r w:rsidRPr="002E0EB7">
        <w:rPr>
          <w:rFonts w:ascii="Nirmala UI" w:hAnsi="Nirmala UI" w:cs="Nirmala UI"/>
          <w:bCs/>
          <w:sz w:val="24"/>
          <w:szCs w:val="24"/>
        </w:rPr>
        <w:t>October 1, 2020</w:t>
      </w:r>
    </w:p>
    <w:p w:rsidR="00F82182" w:rsidRPr="002E0EB7" w:rsidRDefault="00F82182" w:rsidP="007024EA">
      <w:pPr>
        <w:jc w:val="left"/>
        <w:rPr>
          <w:rFonts w:ascii="Nirmala UI" w:hAnsi="Nirmala UI" w:cs="Nirmala UI"/>
          <w:b/>
          <w:bCs/>
          <w:sz w:val="24"/>
          <w:szCs w:val="24"/>
        </w:rPr>
      </w:pPr>
      <w:r w:rsidRPr="002E0EB7">
        <w:rPr>
          <w:rFonts w:ascii="Nirmala UI" w:hAnsi="Nirmala UI" w:cs="Nirmala UI"/>
          <w:b/>
          <w:bCs/>
          <w:sz w:val="24"/>
          <w:szCs w:val="24"/>
        </w:rPr>
        <w:t>FOR IMMEDIEATE RELASE</w:t>
      </w:r>
    </w:p>
    <w:p w:rsidR="000E324B" w:rsidRPr="002E0EB7" w:rsidRDefault="005551B8" w:rsidP="007024EA">
      <w:pPr>
        <w:jc w:val="left"/>
        <w:rPr>
          <w:rFonts w:ascii="Nirmala UI" w:hAnsi="Nirmala UI" w:cs="Nirmala UI"/>
          <w:bCs/>
          <w:sz w:val="24"/>
          <w:szCs w:val="24"/>
        </w:rPr>
      </w:pPr>
      <w:r w:rsidRPr="002E0EB7">
        <w:rPr>
          <w:rFonts w:ascii="Nirmala UI" w:hAnsi="Nirmala UI" w:cs="Nirmala UI"/>
          <w:b/>
          <w:bCs/>
          <w:sz w:val="24"/>
          <w:szCs w:val="24"/>
        </w:rPr>
        <w:t xml:space="preserve">Contact:  </w:t>
      </w:r>
      <w:r w:rsidR="000E324B" w:rsidRPr="002E0EB7">
        <w:rPr>
          <w:rFonts w:ascii="Nirmala UI" w:hAnsi="Nirmala UI" w:cs="Nirmala UI"/>
          <w:b/>
          <w:bCs/>
          <w:sz w:val="24"/>
          <w:szCs w:val="24"/>
        </w:rPr>
        <w:br/>
      </w:r>
      <w:hyperlink r:id="rId14" w:history="1">
        <w:r w:rsidR="00206BBB" w:rsidRPr="002E0EB7">
          <w:rPr>
            <w:rStyle w:val="Hyperlink"/>
            <w:rFonts w:ascii="Nirmala UI" w:hAnsi="Nirmala UI" w:cs="Nirmala UI"/>
            <w:bCs/>
            <w:sz w:val="24"/>
            <w:szCs w:val="24"/>
          </w:rPr>
          <w:t>Jasmine Pippin-Timco, Public Outreach Co-Chair</w:t>
        </w:r>
      </w:hyperlink>
      <w:r w:rsidR="000E324B" w:rsidRPr="002E0EB7">
        <w:rPr>
          <w:rFonts w:ascii="Nirmala UI" w:hAnsi="Nirmala UI" w:cs="Nirmala UI"/>
          <w:bCs/>
          <w:sz w:val="24"/>
          <w:szCs w:val="24"/>
        </w:rPr>
        <w:t xml:space="preserve"> | </w:t>
      </w:r>
      <w:r w:rsidR="00206BBB" w:rsidRPr="002E0EB7">
        <w:rPr>
          <w:rFonts w:ascii="Nirmala UI" w:hAnsi="Nirmala UI" w:cs="Nirmala UI"/>
          <w:bCs/>
          <w:sz w:val="24"/>
          <w:szCs w:val="24"/>
        </w:rPr>
        <w:t>(360) 664-1665</w:t>
      </w:r>
    </w:p>
    <w:p w:rsidR="005551B8" w:rsidRPr="002E0EB7" w:rsidRDefault="00C87773" w:rsidP="007024EA">
      <w:pPr>
        <w:jc w:val="left"/>
        <w:rPr>
          <w:rFonts w:ascii="Nirmala UI" w:hAnsi="Nirmala UI" w:cs="Nirmala UI"/>
          <w:sz w:val="24"/>
          <w:szCs w:val="24"/>
        </w:rPr>
      </w:pPr>
      <w:hyperlink r:id="rId15" w:history="1">
        <w:r w:rsidR="00206BBB" w:rsidRPr="002E0EB7">
          <w:rPr>
            <w:rStyle w:val="Hyperlink"/>
            <w:rFonts w:ascii="Nirmala UI" w:hAnsi="Nirmala UI" w:cs="Nirmala UI"/>
            <w:sz w:val="24"/>
            <w:szCs w:val="24"/>
          </w:rPr>
          <w:t>Debra Lefing, Public Outreach Co-Chair</w:t>
        </w:r>
      </w:hyperlink>
      <w:r w:rsidR="005551B8" w:rsidRPr="002E0EB7">
        <w:rPr>
          <w:rFonts w:ascii="Nirmala UI" w:hAnsi="Nirmala UI" w:cs="Nirmala UI"/>
          <w:sz w:val="24"/>
          <w:szCs w:val="24"/>
        </w:rPr>
        <w:t xml:space="preserve"> | (360) 764-9791</w:t>
      </w:r>
    </w:p>
    <w:p w:rsidR="002E01C6" w:rsidRPr="002E0EB7" w:rsidRDefault="002E01C6" w:rsidP="002E01C6">
      <w:pPr>
        <w:pStyle w:val="NoSpacing"/>
        <w:rPr>
          <w:rFonts w:ascii="Nirmala UI" w:hAnsi="Nirmala UI" w:cs="Nirmala UI"/>
          <w:sz w:val="24"/>
          <w:szCs w:val="24"/>
        </w:rPr>
      </w:pPr>
      <w:r w:rsidRPr="002E0EB7">
        <w:rPr>
          <w:rFonts w:ascii="Nirmala UI" w:hAnsi="Nirmala UI" w:cs="Nirmala UI"/>
          <w:sz w:val="24"/>
          <w:szCs w:val="24"/>
        </w:rPr>
        <w:t xml:space="preserve">The Interagency Committee of State Employed Women, ICSEW, is sponsoring a gift card and supplies drive for organizations that provide services and resources to women and individuals who are victims of domestic violence. In light of the COVID 19 pandemic, police departments and civic groups are reporting a spike in domestic violence cases. Mandated stay-at-home orders have put victims in close proximity to their abusers. </w:t>
      </w:r>
    </w:p>
    <w:p w:rsidR="002E01C6" w:rsidRPr="002E0EB7" w:rsidRDefault="002E01C6" w:rsidP="002E01C6">
      <w:pPr>
        <w:pStyle w:val="NoSpacing"/>
        <w:rPr>
          <w:rFonts w:ascii="Nirmala UI" w:hAnsi="Nirmala UI" w:cs="Nirmala UI"/>
          <w:sz w:val="24"/>
          <w:szCs w:val="24"/>
        </w:rPr>
      </w:pPr>
    </w:p>
    <w:p w:rsidR="002E01C6" w:rsidRPr="002E0EB7" w:rsidRDefault="002E01C6" w:rsidP="002E01C6">
      <w:pPr>
        <w:pStyle w:val="NoSpacing"/>
        <w:rPr>
          <w:rFonts w:ascii="Nirmala UI" w:hAnsi="Nirmala UI" w:cs="Nirmala UI"/>
          <w:sz w:val="24"/>
          <w:szCs w:val="24"/>
        </w:rPr>
      </w:pPr>
      <w:r w:rsidRPr="002E0EB7">
        <w:rPr>
          <w:rFonts w:ascii="Nirmala UI" w:hAnsi="Nirmala UI" w:cs="Nirmala UI"/>
          <w:sz w:val="24"/>
          <w:szCs w:val="24"/>
        </w:rPr>
        <w:t xml:space="preserve">“This is an opportunity to help empower Washingtonians who are taking the difficult steps to protect the wellbeing of themselves and their families. These are strong, brave individuals and to be a part of bettering their lives falls in line with so many of ICSEW values.” said ICSEW Public Outreach Co-chair, Jasmine Pippin-Timco.    </w:t>
      </w:r>
    </w:p>
    <w:p w:rsidR="002E01C6" w:rsidRPr="002E0EB7" w:rsidRDefault="002E01C6" w:rsidP="002E01C6">
      <w:pPr>
        <w:pStyle w:val="NoSpacing"/>
        <w:rPr>
          <w:rFonts w:ascii="Nirmala UI" w:hAnsi="Nirmala UI" w:cs="Nirmala UI"/>
          <w:sz w:val="24"/>
          <w:szCs w:val="24"/>
        </w:rPr>
      </w:pPr>
    </w:p>
    <w:p w:rsidR="002E01C6" w:rsidRPr="002E0EB7" w:rsidRDefault="002E01C6" w:rsidP="002E01C6">
      <w:pPr>
        <w:pStyle w:val="NoSpacing"/>
        <w:rPr>
          <w:rFonts w:ascii="Nirmala UI" w:hAnsi="Nirmala UI" w:cs="Nirmala UI"/>
          <w:sz w:val="24"/>
          <w:szCs w:val="24"/>
        </w:rPr>
      </w:pPr>
      <w:r w:rsidRPr="002E0EB7">
        <w:rPr>
          <w:rFonts w:ascii="Nirmala UI" w:hAnsi="Nirmala UI" w:cs="Nirmala UI"/>
          <w:sz w:val="24"/>
          <w:szCs w:val="24"/>
        </w:rPr>
        <w:lastRenderedPageBreak/>
        <w:t xml:space="preserve">The drive starts Oct.1 which also marks the beginning of </w:t>
      </w:r>
      <w:hyperlink r:id="rId16" w:history="1">
        <w:r w:rsidRPr="002E0EB7">
          <w:rPr>
            <w:rStyle w:val="Hyperlink"/>
            <w:rFonts w:ascii="Nirmala UI" w:hAnsi="Nirmala UI" w:cs="Nirmala UI"/>
            <w:sz w:val="24"/>
            <w:szCs w:val="24"/>
          </w:rPr>
          <w:t>National Domestic Violence Awareness Month.</w:t>
        </w:r>
      </w:hyperlink>
      <w:r w:rsidRPr="002E0EB7">
        <w:rPr>
          <w:rFonts w:ascii="Nirmala UI" w:hAnsi="Nirmala UI" w:cs="Nirmala UI"/>
          <w:sz w:val="24"/>
          <w:szCs w:val="24"/>
        </w:rPr>
        <w:t xml:space="preserve"> The drive runs through the spring of 2021.</w:t>
      </w:r>
      <w:r w:rsidRPr="002E0EB7">
        <w:rPr>
          <w:rFonts w:ascii="Nirmala UI" w:hAnsi="Nirmala UI" w:cs="Nirmala UI"/>
          <w:i/>
          <w:sz w:val="24"/>
          <w:szCs w:val="24"/>
        </w:rPr>
        <w:t xml:space="preserve">Recipients of the gift cards will be clients of the following organizations: </w:t>
      </w:r>
    </w:p>
    <w:p w:rsidR="002E01C6" w:rsidRPr="002E0EB7" w:rsidRDefault="002E01C6" w:rsidP="002E01C6">
      <w:pPr>
        <w:pStyle w:val="NoSpacing"/>
        <w:rPr>
          <w:rFonts w:ascii="Nirmala UI" w:hAnsi="Nirmala UI" w:cs="Nirmala UI"/>
          <w:sz w:val="24"/>
          <w:szCs w:val="24"/>
        </w:rPr>
      </w:pPr>
    </w:p>
    <w:p w:rsidR="002E01C6" w:rsidRPr="002E0EB7" w:rsidRDefault="00C87773" w:rsidP="002E01C6">
      <w:pPr>
        <w:pStyle w:val="NoSpacing"/>
        <w:numPr>
          <w:ilvl w:val="0"/>
          <w:numId w:val="14"/>
        </w:numPr>
        <w:jc w:val="left"/>
        <w:rPr>
          <w:rFonts w:ascii="Nirmala UI" w:hAnsi="Nirmala UI" w:cs="Nirmala UI"/>
          <w:sz w:val="24"/>
          <w:szCs w:val="24"/>
        </w:rPr>
      </w:pPr>
      <w:hyperlink r:id="rId17" w:history="1">
        <w:r w:rsidR="002E01C6" w:rsidRPr="002E0EB7">
          <w:rPr>
            <w:rStyle w:val="Hyperlink"/>
            <w:rFonts w:ascii="Nirmala UI" w:hAnsi="Nirmala UI" w:cs="Nirmala UI"/>
            <w:sz w:val="24"/>
            <w:szCs w:val="24"/>
          </w:rPr>
          <w:t>SafePlace</w:t>
        </w:r>
      </w:hyperlink>
      <w:r w:rsidR="002E01C6" w:rsidRPr="002E0EB7">
        <w:rPr>
          <w:rFonts w:ascii="Nirmala UI" w:hAnsi="Nirmala UI" w:cs="Nirmala UI"/>
          <w:sz w:val="24"/>
          <w:szCs w:val="24"/>
        </w:rPr>
        <w:t xml:space="preserve"> in Olympia</w:t>
      </w:r>
    </w:p>
    <w:p w:rsidR="002E01C6" w:rsidRPr="002E0EB7" w:rsidRDefault="00C87773" w:rsidP="002E01C6">
      <w:pPr>
        <w:pStyle w:val="NoSpacing"/>
        <w:numPr>
          <w:ilvl w:val="0"/>
          <w:numId w:val="14"/>
        </w:numPr>
        <w:jc w:val="left"/>
        <w:rPr>
          <w:rFonts w:ascii="Nirmala UI" w:hAnsi="Nirmala UI" w:cs="Nirmala UI"/>
          <w:sz w:val="24"/>
          <w:szCs w:val="24"/>
        </w:rPr>
      </w:pPr>
      <w:hyperlink r:id="rId18" w:history="1">
        <w:r w:rsidR="002E01C6" w:rsidRPr="002E0EB7">
          <w:rPr>
            <w:rStyle w:val="Hyperlink"/>
            <w:rFonts w:ascii="Nirmala UI" w:hAnsi="Nirmala UI" w:cs="Nirmala UI"/>
            <w:sz w:val="24"/>
            <w:szCs w:val="24"/>
          </w:rPr>
          <w:t>New Hope</w:t>
        </w:r>
      </w:hyperlink>
      <w:r w:rsidR="002E01C6" w:rsidRPr="002E0EB7">
        <w:rPr>
          <w:rFonts w:ascii="Nirmala UI" w:hAnsi="Nirmala UI" w:cs="Nirmala UI"/>
          <w:sz w:val="24"/>
          <w:szCs w:val="24"/>
        </w:rPr>
        <w:t xml:space="preserve"> in Grand Coulee, Moses Lake, Mattawa, Othello, Quincy, and Royal City</w:t>
      </w:r>
    </w:p>
    <w:p w:rsidR="002E01C6" w:rsidRDefault="00C87773" w:rsidP="002E01C6">
      <w:pPr>
        <w:pStyle w:val="NoSpacing"/>
        <w:numPr>
          <w:ilvl w:val="0"/>
          <w:numId w:val="14"/>
        </w:numPr>
        <w:jc w:val="left"/>
        <w:rPr>
          <w:rFonts w:ascii="Nirmala UI" w:hAnsi="Nirmala UI" w:cs="Nirmala UI"/>
          <w:sz w:val="24"/>
          <w:szCs w:val="24"/>
        </w:rPr>
      </w:pPr>
      <w:hyperlink r:id="rId19" w:history="1">
        <w:r w:rsidR="002E01C6" w:rsidRPr="002E0EB7">
          <w:rPr>
            <w:rStyle w:val="Hyperlink"/>
            <w:rFonts w:ascii="Nirmala UI" w:hAnsi="Nirmala UI" w:cs="Nirmala UI"/>
            <w:sz w:val="24"/>
            <w:szCs w:val="24"/>
          </w:rPr>
          <w:t>The Emergency Support Shelter</w:t>
        </w:r>
      </w:hyperlink>
      <w:r w:rsidR="002E01C6" w:rsidRPr="002E0EB7">
        <w:rPr>
          <w:rFonts w:ascii="Nirmala UI" w:hAnsi="Nirmala UI" w:cs="Nirmala UI"/>
          <w:sz w:val="24"/>
          <w:szCs w:val="24"/>
        </w:rPr>
        <w:t xml:space="preserve"> in Longview</w:t>
      </w:r>
    </w:p>
    <w:p w:rsidR="00B91F13" w:rsidRDefault="00C87773" w:rsidP="002E01C6">
      <w:pPr>
        <w:pStyle w:val="NoSpacing"/>
        <w:numPr>
          <w:ilvl w:val="0"/>
          <w:numId w:val="14"/>
        </w:numPr>
        <w:jc w:val="left"/>
        <w:rPr>
          <w:rFonts w:ascii="Nirmala UI" w:hAnsi="Nirmala UI" w:cs="Nirmala UI"/>
          <w:sz w:val="24"/>
          <w:szCs w:val="24"/>
        </w:rPr>
      </w:pPr>
      <w:hyperlink r:id="rId20" w:history="1">
        <w:r w:rsidR="00B91F13" w:rsidRPr="00B91F13">
          <w:rPr>
            <w:rStyle w:val="Hyperlink"/>
            <w:rFonts w:ascii="Nirmala UI" w:hAnsi="Nirmala UI" w:cs="Nirmala UI"/>
            <w:sz w:val="24"/>
            <w:szCs w:val="24"/>
          </w:rPr>
          <w:t>Turning Pointe Survivor Advocacy Center</w:t>
        </w:r>
      </w:hyperlink>
      <w:r w:rsidR="00BF51A4">
        <w:rPr>
          <w:rFonts w:ascii="Nirmala UI" w:hAnsi="Nirmala UI" w:cs="Nirmala UI"/>
          <w:sz w:val="24"/>
          <w:szCs w:val="24"/>
        </w:rPr>
        <w:t xml:space="preserve"> in Shelton and Belfair</w:t>
      </w:r>
    </w:p>
    <w:p w:rsidR="002E0EB7" w:rsidRDefault="002E0EB7" w:rsidP="002E0EB7">
      <w:pPr>
        <w:pStyle w:val="NoSpacing"/>
        <w:jc w:val="left"/>
        <w:rPr>
          <w:rFonts w:ascii="Nirmala UI" w:hAnsi="Nirmala UI" w:cs="Nirmala UI"/>
          <w:sz w:val="24"/>
          <w:szCs w:val="24"/>
        </w:rPr>
      </w:pPr>
    </w:p>
    <w:p w:rsidR="002E0EB7" w:rsidRPr="002E0EB7" w:rsidRDefault="002E0EB7" w:rsidP="002E0EB7">
      <w:pPr>
        <w:pStyle w:val="NoSpacing"/>
        <w:jc w:val="left"/>
        <w:rPr>
          <w:rFonts w:ascii="Nirmala UI" w:hAnsi="Nirmala UI" w:cs="Nirmala UI"/>
          <w:sz w:val="24"/>
          <w:szCs w:val="24"/>
        </w:rPr>
      </w:pPr>
      <w:r>
        <w:rPr>
          <w:rFonts w:ascii="Nirmala UI" w:hAnsi="Nirmala UI" w:cs="Nirmala UI"/>
          <w:sz w:val="24"/>
          <w:szCs w:val="24"/>
        </w:rPr>
        <w:t>“This is a great opportunity to make a difference twice with one gesture as many local businesses are struggling to stay afloat through this pandemic,” said ICSEW Public Outreach Co-chair, Debra Lefing. “Donating a gift card helps a domestic violence survivor obtain meals or supplies and gives a much-needed boost to a business owner.”</w:t>
      </w:r>
    </w:p>
    <w:p w:rsidR="002E01C6" w:rsidRPr="002E0EB7" w:rsidRDefault="002E01C6" w:rsidP="002E01C6">
      <w:pPr>
        <w:pStyle w:val="NoSpacing"/>
        <w:rPr>
          <w:rFonts w:ascii="Nirmala UI" w:hAnsi="Nirmala UI" w:cs="Nirmala UI"/>
          <w:sz w:val="24"/>
          <w:szCs w:val="24"/>
        </w:rPr>
      </w:pPr>
    </w:p>
    <w:p w:rsidR="00BF51A4" w:rsidRDefault="00BF51A4" w:rsidP="002E0EB7">
      <w:pPr>
        <w:rPr>
          <w:rFonts w:ascii="Nirmala UI" w:hAnsi="Nirmala UI" w:cs="Nirmala UI"/>
          <w:b/>
          <w:sz w:val="28"/>
          <w:szCs w:val="24"/>
        </w:rPr>
      </w:pPr>
    </w:p>
    <w:p w:rsidR="00BF51A4" w:rsidRDefault="00BF51A4" w:rsidP="002E0EB7">
      <w:pPr>
        <w:rPr>
          <w:rFonts w:ascii="Nirmala UI" w:hAnsi="Nirmala UI" w:cs="Nirmala UI"/>
          <w:b/>
          <w:sz w:val="28"/>
          <w:szCs w:val="24"/>
        </w:rPr>
      </w:pPr>
    </w:p>
    <w:p w:rsidR="002E01C6" w:rsidRPr="002E0EB7" w:rsidRDefault="002E01C6" w:rsidP="002E0EB7">
      <w:pPr>
        <w:rPr>
          <w:rFonts w:ascii="Nirmala UI" w:hAnsi="Nirmala UI" w:cs="Nirmala UI"/>
        </w:rPr>
      </w:pPr>
      <w:r w:rsidRPr="002E0EB7">
        <w:rPr>
          <w:rFonts w:ascii="Nirmala UI" w:hAnsi="Nirmala UI" w:cs="Nirmala UI"/>
          <w:b/>
          <w:sz w:val="28"/>
          <w:szCs w:val="24"/>
        </w:rPr>
        <w:t xml:space="preserve">How to Participate </w:t>
      </w:r>
    </w:p>
    <w:p w:rsidR="00BF51A4" w:rsidRDefault="002E01C6" w:rsidP="002E01C6">
      <w:pPr>
        <w:pStyle w:val="NoSpacing"/>
        <w:rPr>
          <w:rFonts w:ascii="Nirmala UI" w:hAnsi="Nirmala UI" w:cs="Nirmala UI"/>
          <w:sz w:val="24"/>
          <w:szCs w:val="24"/>
        </w:rPr>
      </w:pPr>
      <w:r w:rsidRPr="002E0EB7">
        <w:rPr>
          <w:rFonts w:ascii="Nirmala UI" w:hAnsi="Nirmala UI" w:cs="Nirmala UI"/>
          <w:b/>
          <w:sz w:val="24"/>
          <w:szCs w:val="24"/>
        </w:rPr>
        <w:t>If you are an individual</w:t>
      </w:r>
      <w:r w:rsidRPr="002E0EB7">
        <w:rPr>
          <w:rFonts w:ascii="Nirmala UI" w:hAnsi="Nirmala UI" w:cs="Nirmala UI"/>
          <w:sz w:val="24"/>
          <w:szCs w:val="24"/>
        </w:rPr>
        <w:t xml:space="preserve"> who wou</w:t>
      </w:r>
      <w:r w:rsidR="00D62AC9">
        <w:rPr>
          <w:rFonts w:ascii="Nirmala UI" w:hAnsi="Nirmala UI" w:cs="Nirmala UI"/>
          <w:sz w:val="24"/>
          <w:szCs w:val="24"/>
        </w:rPr>
        <w:t xml:space="preserve">ld like to donate a gift card, simply reach out to a local business or restaurant near you to purchase the card and mail to the desired organization below. Any business, which carries grocery items, diapers &amp; wipes, personal hygiene items or cleaning supplies works. The organizations also need gift cards for restaurants, takeout, and fast food locations. </w:t>
      </w:r>
      <w:r w:rsidR="00BF51A4">
        <w:rPr>
          <w:rFonts w:ascii="Nirmala UI" w:hAnsi="Nirmala UI" w:cs="Nirmala UI"/>
          <w:sz w:val="24"/>
          <w:szCs w:val="24"/>
        </w:rPr>
        <w:t xml:space="preserve"> </w:t>
      </w:r>
    </w:p>
    <w:p w:rsidR="00BF51A4" w:rsidRDefault="00BF51A4" w:rsidP="002E01C6">
      <w:pPr>
        <w:pStyle w:val="NoSpacing"/>
        <w:rPr>
          <w:rFonts w:ascii="Nirmala UI" w:hAnsi="Nirmala UI" w:cs="Nirmala UI"/>
          <w:sz w:val="24"/>
          <w:szCs w:val="24"/>
        </w:rPr>
      </w:pPr>
    </w:p>
    <w:p w:rsidR="00BF51A4" w:rsidRDefault="00BF51A4" w:rsidP="002E01C6">
      <w:pPr>
        <w:pStyle w:val="NoSpacing"/>
        <w:rPr>
          <w:rFonts w:ascii="Nirmala UI" w:hAnsi="Nirmala UI" w:cs="Nirmala UI"/>
          <w:sz w:val="24"/>
          <w:szCs w:val="24"/>
        </w:rPr>
      </w:pPr>
      <w:r>
        <w:rPr>
          <w:rFonts w:ascii="Nirmala UI" w:hAnsi="Nirmala UI" w:cs="Nirmala UI"/>
          <w:sz w:val="24"/>
          <w:szCs w:val="24"/>
        </w:rPr>
        <w:t>If you are an immune compromised individual or do not feel comfortable purchasing a gift card in-person, t</w:t>
      </w:r>
      <w:r w:rsidR="002E01C6" w:rsidRPr="002E0EB7">
        <w:rPr>
          <w:rFonts w:ascii="Nirmala UI" w:hAnsi="Nirmala UI" w:cs="Nirmala UI"/>
          <w:sz w:val="24"/>
          <w:szCs w:val="24"/>
        </w:rPr>
        <w:t xml:space="preserve">he ICSEW’s </w:t>
      </w:r>
      <w:hyperlink r:id="rId21" w:history="1">
        <w:r w:rsidR="002E01C6" w:rsidRPr="002E0EB7">
          <w:rPr>
            <w:rStyle w:val="Hyperlink"/>
            <w:rFonts w:ascii="Nirmala UI" w:hAnsi="Nirmala UI" w:cs="Nirmala UI"/>
            <w:sz w:val="24"/>
            <w:szCs w:val="24"/>
          </w:rPr>
          <w:t>Annual Charity Drive page</w:t>
        </w:r>
      </w:hyperlink>
      <w:r w:rsidR="002E01C6" w:rsidRPr="002E0EB7">
        <w:rPr>
          <w:rFonts w:ascii="Nirmala UI" w:hAnsi="Nirmala UI" w:cs="Nirmala UI"/>
          <w:sz w:val="24"/>
          <w:szCs w:val="24"/>
        </w:rPr>
        <w:t xml:space="preserve"> will have an updated list </w:t>
      </w:r>
      <w:r w:rsidR="00D62AC9">
        <w:rPr>
          <w:rFonts w:ascii="Nirmala UI" w:hAnsi="Nirmala UI" w:cs="Nirmala UI"/>
          <w:sz w:val="24"/>
          <w:szCs w:val="24"/>
        </w:rPr>
        <w:t>of</w:t>
      </w:r>
      <w:r w:rsidR="002E01C6" w:rsidRPr="002E0EB7">
        <w:rPr>
          <w:rFonts w:ascii="Nirmala UI" w:hAnsi="Nirmala UI" w:cs="Nirmala UI"/>
          <w:sz w:val="24"/>
          <w:szCs w:val="24"/>
        </w:rPr>
        <w:t xml:space="preserve"> </w:t>
      </w:r>
      <w:r>
        <w:rPr>
          <w:rFonts w:ascii="Nirmala UI" w:hAnsi="Nirmala UI" w:cs="Nirmala UI"/>
          <w:sz w:val="24"/>
          <w:szCs w:val="24"/>
        </w:rPr>
        <w:t>businesses that offer no-contact purchase options. ICSEW will coordinate with the business to arrange delivery of the gift card to the specific organization.</w:t>
      </w:r>
    </w:p>
    <w:p w:rsidR="00C87773" w:rsidRPr="00C87773" w:rsidRDefault="00C87773" w:rsidP="002E01C6">
      <w:pPr>
        <w:pStyle w:val="NoSpacing"/>
        <w:rPr>
          <w:rFonts w:ascii="Nirmala UI" w:hAnsi="Nirmala UI" w:cs="Nirmala UI"/>
          <w:sz w:val="28"/>
          <w:szCs w:val="24"/>
        </w:rPr>
      </w:pPr>
    </w:p>
    <w:p w:rsidR="00C87773" w:rsidRDefault="00C87773" w:rsidP="002E01C6">
      <w:pPr>
        <w:pStyle w:val="NoSpacing"/>
        <w:rPr>
          <w:rFonts w:ascii="Nirmala UI" w:hAnsi="Nirmala UI" w:cs="Nirmala UI"/>
          <w:color w:val="1E1E1E"/>
          <w:sz w:val="24"/>
          <w:shd w:val="clear" w:color="auto" w:fill="FFFFFF"/>
        </w:rPr>
      </w:pPr>
      <w:r w:rsidRPr="00C87773">
        <w:rPr>
          <w:rFonts w:ascii="Nirmala UI" w:hAnsi="Nirmala UI" w:cs="Nirmala UI"/>
          <w:b/>
          <w:bCs/>
          <w:color w:val="1E1E1E"/>
          <w:sz w:val="24"/>
        </w:rPr>
        <w:t>For Individuals</w:t>
      </w:r>
      <w:r w:rsidRPr="00C87773">
        <w:rPr>
          <w:rFonts w:ascii="Nirmala UI" w:hAnsi="Nirmala UI" w:cs="Nirmala UI"/>
          <w:color w:val="1E1E1E"/>
          <w:sz w:val="24"/>
          <w:shd w:val="clear" w:color="auto" w:fill="FFFFFF"/>
        </w:rPr>
        <w:t xml:space="preserve">: To ensure safe, no-contact delivery, ICSEW is encouraging the public to </w:t>
      </w:r>
      <w:r w:rsidRPr="00C87773">
        <w:rPr>
          <w:rFonts w:ascii="Nirmala UI" w:hAnsi="Nirmala UI" w:cs="Nirmala UI"/>
          <w:b/>
          <w:bCs/>
          <w:color w:val="1E1E1E"/>
          <w:sz w:val="24"/>
          <w:shd w:val="clear" w:color="auto" w:fill="FFFFFF"/>
        </w:rPr>
        <w:t xml:space="preserve">mail </w:t>
      </w:r>
      <w:r w:rsidRPr="00C87773">
        <w:rPr>
          <w:rFonts w:ascii="Nirmala UI" w:hAnsi="Nirmala UI" w:cs="Nirmala UI"/>
          <w:color w:val="1E1E1E"/>
          <w:sz w:val="24"/>
          <w:shd w:val="clear" w:color="auto" w:fill="FFFFFF"/>
        </w:rPr>
        <w:t>gift cards to charitable organizations for local businesses that carry items in need.</w:t>
      </w:r>
    </w:p>
    <w:p w:rsidR="00C87773" w:rsidRDefault="00C87773" w:rsidP="002E01C6">
      <w:pPr>
        <w:pStyle w:val="NoSpacing"/>
        <w:rPr>
          <w:rFonts w:ascii="Nirmala UI" w:hAnsi="Nirmala UI" w:cs="Nirmala UI"/>
          <w:color w:val="1E1E1E"/>
          <w:sz w:val="24"/>
          <w:shd w:val="clear" w:color="auto" w:fill="FFFFFF"/>
        </w:rPr>
      </w:pPr>
    </w:p>
    <w:p w:rsidR="00C87773" w:rsidRPr="00C87773" w:rsidRDefault="00C87773" w:rsidP="00C87773">
      <w:pPr>
        <w:pStyle w:val="NormalWeb"/>
        <w:rPr>
          <w:rFonts w:ascii="Nirmala UI" w:hAnsi="Nirmala UI" w:cs="Nirmala UI"/>
        </w:rPr>
      </w:pPr>
      <w:r w:rsidRPr="00C87773">
        <w:rPr>
          <w:rStyle w:val="Strong"/>
          <w:rFonts w:ascii="Nirmala UI" w:hAnsi="Nirmala UI" w:cs="Nirmala UI"/>
          <w:i/>
          <w:iCs/>
        </w:rPr>
        <w:t>Western Washington</w:t>
      </w:r>
      <w:r w:rsidRPr="00C87773">
        <w:rPr>
          <w:rStyle w:val="Emphasis"/>
          <w:rFonts w:ascii="Nirmala UI" w:hAnsi="Nirmala UI" w:cs="Nirmala UI"/>
        </w:rPr>
        <w:t>:</w:t>
      </w:r>
    </w:p>
    <w:p w:rsidR="00C87773" w:rsidRPr="00C87773" w:rsidRDefault="00C87773" w:rsidP="00C87773">
      <w:pPr>
        <w:numPr>
          <w:ilvl w:val="0"/>
          <w:numId w:val="15"/>
        </w:numPr>
        <w:spacing w:before="100" w:beforeAutospacing="1" w:after="100" w:afterAutospacing="1" w:line="240" w:lineRule="auto"/>
        <w:jc w:val="left"/>
        <w:rPr>
          <w:rFonts w:ascii="Nirmala UI" w:hAnsi="Nirmala UI" w:cs="Nirmala UI"/>
          <w:sz w:val="24"/>
          <w:szCs w:val="24"/>
        </w:rPr>
      </w:pPr>
      <w:hyperlink r:id="rId22" w:history="1">
        <w:r w:rsidRPr="00C87773">
          <w:rPr>
            <w:rStyle w:val="Emphasis"/>
            <w:rFonts w:ascii="Nirmala UI" w:hAnsi="Nirmala UI" w:cs="Nirmala UI"/>
            <w:color w:val="0000FF"/>
            <w:sz w:val="24"/>
            <w:szCs w:val="24"/>
            <w:u w:val="single"/>
          </w:rPr>
          <w:t>Safe Place </w:t>
        </w:r>
      </w:hyperlink>
      <w:r w:rsidRPr="00C87773">
        <w:rPr>
          <w:rFonts w:ascii="Nirmala UI" w:hAnsi="Nirmala UI" w:cs="Nirmala UI"/>
          <w:sz w:val="24"/>
          <w:szCs w:val="24"/>
        </w:rPr>
        <w:t>(Thurston County/South Puget Sound) </w:t>
      </w:r>
      <w:r w:rsidRPr="00C87773">
        <w:rPr>
          <w:rStyle w:val="Strong"/>
          <w:rFonts w:ascii="Nirmala UI" w:hAnsi="Nirmala UI" w:cs="Nirmala UI"/>
          <w:sz w:val="24"/>
          <w:szCs w:val="24"/>
        </w:rPr>
        <w:t>C/O: Ellie Parrish 521 Legion Way SE Olympia WA, 98501</w:t>
      </w:r>
    </w:p>
    <w:p w:rsidR="00C87773" w:rsidRPr="00C87773" w:rsidRDefault="00C87773" w:rsidP="00C87773">
      <w:pPr>
        <w:numPr>
          <w:ilvl w:val="0"/>
          <w:numId w:val="15"/>
        </w:numPr>
        <w:spacing w:before="100" w:beforeAutospacing="1" w:after="100" w:afterAutospacing="1" w:line="240" w:lineRule="auto"/>
        <w:jc w:val="left"/>
        <w:rPr>
          <w:rFonts w:ascii="Nirmala UI" w:hAnsi="Nirmala UI" w:cs="Nirmala UI"/>
          <w:sz w:val="24"/>
          <w:szCs w:val="24"/>
        </w:rPr>
      </w:pPr>
      <w:hyperlink r:id="rId23" w:history="1">
        <w:r w:rsidRPr="00C87773">
          <w:rPr>
            <w:rStyle w:val="Emphasis"/>
            <w:rFonts w:ascii="Nirmala UI" w:hAnsi="Nirmala UI" w:cs="Nirmala UI"/>
            <w:color w:val="0000FF"/>
            <w:sz w:val="24"/>
            <w:szCs w:val="24"/>
            <w:u w:val="single"/>
          </w:rPr>
          <w:t>The Emergency Support Shelter</w:t>
        </w:r>
        <w:r w:rsidRPr="00C87773">
          <w:rPr>
            <w:rStyle w:val="Hyperlink"/>
            <w:rFonts w:ascii="Nirmala UI" w:hAnsi="Nirmala UI" w:cs="Nirmala UI"/>
            <w:sz w:val="24"/>
            <w:szCs w:val="24"/>
          </w:rPr>
          <w:t> </w:t>
        </w:r>
      </w:hyperlink>
      <w:r w:rsidRPr="00C87773">
        <w:rPr>
          <w:rFonts w:ascii="Nirmala UI" w:hAnsi="Nirmala UI" w:cs="Nirmala UI"/>
          <w:sz w:val="24"/>
          <w:szCs w:val="24"/>
        </w:rPr>
        <w:t>(Longview/ Southwest Washington): </w:t>
      </w:r>
      <w:r w:rsidRPr="00C87773">
        <w:rPr>
          <w:rStyle w:val="Strong"/>
          <w:rFonts w:ascii="Nirmala UI" w:hAnsi="Nirmala UI" w:cs="Nirmala UI"/>
          <w:sz w:val="24"/>
          <w:szCs w:val="24"/>
        </w:rPr>
        <w:t>C/O: Felina Gonzalez 1330 11th Ave. Longview, WA 98632</w:t>
      </w:r>
    </w:p>
    <w:p w:rsidR="00C87773" w:rsidRPr="00C87773" w:rsidRDefault="00C87773" w:rsidP="00C87773">
      <w:pPr>
        <w:numPr>
          <w:ilvl w:val="0"/>
          <w:numId w:val="15"/>
        </w:numPr>
        <w:spacing w:before="100" w:beforeAutospacing="1" w:after="100" w:afterAutospacing="1" w:line="240" w:lineRule="auto"/>
        <w:jc w:val="left"/>
        <w:rPr>
          <w:rStyle w:val="Strong"/>
          <w:rFonts w:ascii="Nirmala UI" w:hAnsi="Nirmala UI" w:cs="Nirmala UI"/>
          <w:b w:val="0"/>
          <w:bCs w:val="0"/>
          <w:sz w:val="24"/>
          <w:szCs w:val="24"/>
        </w:rPr>
      </w:pPr>
      <w:hyperlink r:id="rId24" w:tgtFrame="_blank" w:history="1">
        <w:r w:rsidRPr="00C87773">
          <w:rPr>
            <w:rStyle w:val="Hyperlink"/>
            <w:rFonts w:ascii="Nirmala UI" w:hAnsi="Nirmala UI" w:cs="Nirmala UI"/>
            <w:sz w:val="24"/>
            <w:szCs w:val="24"/>
          </w:rPr>
          <w:t>Turning Pointe Survivor Advocacy Center</w:t>
        </w:r>
      </w:hyperlink>
      <w:r w:rsidRPr="00C87773">
        <w:rPr>
          <w:rFonts w:ascii="Nirmala UI" w:hAnsi="Nirmala UI" w:cs="Nirmala UI"/>
          <w:sz w:val="24"/>
          <w:szCs w:val="24"/>
        </w:rPr>
        <w:t xml:space="preserve"> (Mason County) </w:t>
      </w:r>
      <w:r w:rsidRPr="00C87773">
        <w:rPr>
          <w:rStyle w:val="Strong"/>
          <w:rFonts w:ascii="Nirmala UI" w:hAnsi="Nirmala UI" w:cs="Nirmala UI"/>
          <w:sz w:val="24"/>
          <w:szCs w:val="24"/>
        </w:rPr>
        <w:t>C/O:</w:t>
      </w:r>
      <w:r w:rsidRPr="00C87773">
        <w:rPr>
          <w:rFonts w:ascii="Nirmala UI" w:hAnsi="Nirmala UI" w:cs="Nirmala UI"/>
          <w:sz w:val="24"/>
          <w:szCs w:val="24"/>
        </w:rPr>
        <w:t xml:space="preserve"> </w:t>
      </w:r>
      <w:r w:rsidRPr="00C87773">
        <w:rPr>
          <w:rStyle w:val="Strong"/>
          <w:rFonts w:ascii="Nirmala UI" w:hAnsi="Nirmala UI" w:cs="Nirmala UI"/>
          <w:sz w:val="24"/>
          <w:szCs w:val="24"/>
        </w:rPr>
        <w:t>Gina Blanchard-Reed</w:t>
      </w:r>
      <w:r w:rsidRPr="00C87773">
        <w:rPr>
          <w:rFonts w:ascii="Nirmala UI" w:hAnsi="Nirmala UI" w:cs="Nirmala UI"/>
          <w:sz w:val="24"/>
          <w:szCs w:val="24"/>
        </w:rPr>
        <w:t xml:space="preserve"> </w:t>
      </w:r>
      <w:r w:rsidRPr="00C87773">
        <w:rPr>
          <w:rStyle w:val="Strong"/>
          <w:rFonts w:ascii="Nirmala UI" w:hAnsi="Nirmala UI" w:cs="Nirmala UI"/>
          <w:sz w:val="24"/>
          <w:szCs w:val="24"/>
        </w:rPr>
        <w:t>PO Box 2014 Shelton, WA 98584</w:t>
      </w:r>
    </w:p>
    <w:p w:rsidR="00C87773" w:rsidRPr="00C87773" w:rsidRDefault="00C87773" w:rsidP="00C87773">
      <w:pPr>
        <w:spacing w:before="100" w:beforeAutospacing="1" w:after="100" w:afterAutospacing="1" w:line="240" w:lineRule="auto"/>
        <w:jc w:val="left"/>
        <w:rPr>
          <w:rFonts w:ascii="Nirmala UI" w:hAnsi="Nirmala UI" w:cs="Nirmala UI"/>
          <w:i/>
          <w:sz w:val="24"/>
          <w:szCs w:val="24"/>
        </w:rPr>
      </w:pPr>
      <w:r w:rsidRPr="00C87773">
        <w:rPr>
          <w:rStyle w:val="Strong"/>
          <w:rFonts w:ascii="Nirmala UI" w:hAnsi="Nirmala UI" w:cs="Nirmala UI"/>
          <w:i/>
          <w:sz w:val="24"/>
          <w:szCs w:val="24"/>
        </w:rPr>
        <w:t>Eastern Washington</w:t>
      </w:r>
    </w:p>
    <w:p w:rsidR="00C87773" w:rsidRPr="00C87773" w:rsidRDefault="00C87773" w:rsidP="00C87773">
      <w:pPr>
        <w:numPr>
          <w:ilvl w:val="0"/>
          <w:numId w:val="15"/>
        </w:numPr>
        <w:shd w:val="clear" w:color="auto" w:fill="FFFFFF"/>
        <w:spacing w:before="100" w:beforeAutospacing="1" w:after="0" w:line="240" w:lineRule="auto"/>
        <w:jc w:val="left"/>
        <w:rPr>
          <w:rFonts w:ascii="Nirmala UI" w:eastAsia="Times New Roman" w:hAnsi="Nirmala UI" w:cs="Nirmala UI"/>
          <w:color w:val="1E1E1E"/>
          <w:sz w:val="24"/>
          <w:szCs w:val="24"/>
        </w:rPr>
      </w:pPr>
      <w:hyperlink r:id="rId25" w:history="1">
        <w:r w:rsidRPr="00C87773">
          <w:rPr>
            <w:rFonts w:ascii="Nirmala UI" w:eastAsia="Times New Roman" w:hAnsi="Nirmala UI" w:cs="Nirmala UI"/>
            <w:i/>
            <w:iCs/>
            <w:color w:val="0073AA"/>
            <w:sz w:val="24"/>
            <w:szCs w:val="24"/>
            <w:u w:val="single"/>
          </w:rPr>
          <w:t>New Hope</w:t>
        </w:r>
      </w:hyperlink>
      <w:r w:rsidRPr="00C87773">
        <w:rPr>
          <w:rFonts w:ascii="Nirmala UI" w:eastAsia="Times New Roman" w:hAnsi="Nirmala UI" w:cs="Nirmala UI"/>
          <w:color w:val="1E1E1E"/>
          <w:sz w:val="24"/>
          <w:szCs w:val="24"/>
        </w:rPr>
        <w:t> (Grand Coulee, Moses Lake, Mattawa, Othello, Quincy, Royal City) </w:t>
      </w:r>
      <w:r w:rsidRPr="00C87773">
        <w:rPr>
          <w:rFonts w:ascii="Nirmala UI" w:eastAsia="Times New Roman" w:hAnsi="Nirmala UI" w:cs="Nirmala UI"/>
          <w:b/>
          <w:bCs/>
          <w:color w:val="1E1E1E"/>
          <w:sz w:val="24"/>
          <w:szCs w:val="24"/>
        </w:rPr>
        <w:t>C/O: Tina Steinmetz 311 W 3</w:t>
      </w:r>
      <w:r w:rsidRPr="00C87773">
        <w:rPr>
          <w:rFonts w:ascii="Nirmala UI" w:eastAsia="Times New Roman" w:hAnsi="Nirmala UI" w:cs="Nirmala UI"/>
          <w:b/>
          <w:bCs/>
          <w:color w:val="1E1E1E"/>
          <w:sz w:val="24"/>
          <w:szCs w:val="24"/>
          <w:vertAlign w:val="superscript"/>
        </w:rPr>
        <w:t>rd</w:t>
      </w:r>
      <w:r w:rsidRPr="00C87773">
        <w:rPr>
          <w:rFonts w:ascii="Nirmala UI" w:eastAsia="Times New Roman" w:hAnsi="Nirmala UI" w:cs="Nirmala UI"/>
          <w:b/>
          <w:bCs/>
          <w:color w:val="1E1E1E"/>
          <w:sz w:val="24"/>
          <w:szCs w:val="24"/>
        </w:rPr>
        <w:t> Ave, Moses Lake, WA, 98837</w:t>
      </w:r>
    </w:p>
    <w:p w:rsidR="00BF51A4" w:rsidRPr="002E0EB7" w:rsidRDefault="00BF51A4" w:rsidP="002E01C6">
      <w:pPr>
        <w:pStyle w:val="NoSpacing"/>
        <w:rPr>
          <w:rFonts w:ascii="Nirmala UI" w:hAnsi="Nirmala UI" w:cs="Nirmala UI"/>
          <w:sz w:val="24"/>
          <w:szCs w:val="24"/>
        </w:rPr>
      </w:pPr>
      <w:bookmarkStart w:id="0" w:name="_GoBack"/>
      <w:bookmarkEnd w:id="0"/>
    </w:p>
    <w:p w:rsidR="002E01C6" w:rsidRPr="002E0EB7" w:rsidRDefault="002E01C6" w:rsidP="002E01C6">
      <w:pPr>
        <w:pStyle w:val="NoSpacing"/>
        <w:rPr>
          <w:rFonts w:ascii="Nirmala UI" w:hAnsi="Nirmala UI" w:cs="Nirmala UI"/>
          <w:sz w:val="24"/>
          <w:szCs w:val="24"/>
        </w:rPr>
      </w:pPr>
      <w:r w:rsidRPr="002E0EB7">
        <w:rPr>
          <w:rFonts w:ascii="Nirmala UI" w:hAnsi="Nirmala UI" w:cs="Nirmala UI"/>
          <w:b/>
          <w:sz w:val="24"/>
          <w:szCs w:val="24"/>
        </w:rPr>
        <w:t>If you are a local business</w:t>
      </w:r>
      <w:r w:rsidRPr="002E0EB7">
        <w:rPr>
          <w:rFonts w:ascii="Nirmala UI" w:hAnsi="Nirmala UI" w:cs="Nirmala UI"/>
          <w:sz w:val="24"/>
          <w:szCs w:val="24"/>
        </w:rPr>
        <w:t xml:space="preserve"> and would like to participate in the gift card and product drive please contact the ICSEW’s Public Outreach Subcommittee Co-Chairs. For Western Washington businesses please </w:t>
      </w:r>
      <w:r w:rsidRPr="002E0EB7">
        <w:rPr>
          <w:rFonts w:ascii="Nirmala UI" w:hAnsi="Nirmala UI" w:cs="Nirmala UI"/>
          <w:sz w:val="24"/>
          <w:szCs w:val="24"/>
        </w:rPr>
        <w:lastRenderedPageBreak/>
        <w:t xml:space="preserve">contact </w:t>
      </w:r>
      <w:hyperlink r:id="rId26" w:history="1">
        <w:r w:rsidRPr="002E0EB7">
          <w:rPr>
            <w:rStyle w:val="Hyperlink"/>
            <w:rFonts w:ascii="Nirmala UI" w:hAnsi="Nirmala UI" w:cs="Nirmala UI"/>
            <w:sz w:val="24"/>
            <w:szCs w:val="24"/>
          </w:rPr>
          <w:t>jasmine.pippin-timco@lcb.wa.gov</w:t>
        </w:r>
      </w:hyperlink>
      <w:r w:rsidRPr="002E0EB7">
        <w:rPr>
          <w:rFonts w:ascii="Nirmala UI" w:hAnsi="Nirmala UI" w:cs="Nirmala UI"/>
          <w:sz w:val="24"/>
          <w:szCs w:val="24"/>
        </w:rPr>
        <w:t xml:space="preserve"> and for Eastern Washington businesses, please contact debra.lefing@atg.wa.gov. </w:t>
      </w:r>
    </w:p>
    <w:p w:rsidR="002E01C6" w:rsidRPr="002E0EB7" w:rsidRDefault="002E01C6" w:rsidP="002E01C6">
      <w:pPr>
        <w:pStyle w:val="NoSpacing"/>
        <w:rPr>
          <w:rFonts w:ascii="Nirmala UI" w:hAnsi="Nirmala UI" w:cs="Nirmala UI"/>
          <w:sz w:val="24"/>
          <w:szCs w:val="24"/>
        </w:rPr>
      </w:pPr>
    </w:p>
    <w:p w:rsidR="002E01C6" w:rsidRPr="002E0EB7" w:rsidRDefault="002E01C6" w:rsidP="002E01C6">
      <w:pPr>
        <w:pStyle w:val="NoSpacing"/>
        <w:rPr>
          <w:rFonts w:ascii="Nirmala UI" w:hAnsi="Nirmala UI" w:cs="Nirmala UI"/>
          <w:sz w:val="24"/>
          <w:szCs w:val="24"/>
        </w:rPr>
      </w:pPr>
      <w:r w:rsidRPr="002E0EB7">
        <w:rPr>
          <w:rFonts w:ascii="Nirmala UI" w:hAnsi="Nirmala UI" w:cs="Nirmala UI"/>
          <w:sz w:val="24"/>
          <w:szCs w:val="24"/>
        </w:rPr>
        <w:t>For more information about the gift card drive, please visit the ICSEW’s Annual Charity Drive webpage, https://icsew.wa.gov/events/charity-drive/</w:t>
      </w:r>
    </w:p>
    <w:p w:rsidR="002E01C6" w:rsidRPr="002E0EB7" w:rsidRDefault="002E01C6" w:rsidP="002E01C6">
      <w:pPr>
        <w:pStyle w:val="NoSpacing"/>
        <w:rPr>
          <w:rFonts w:ascii="Nirmala UI" w:hAnsi="Nirmala UI" w:cs="Nirmala UI"/>
          <w:sz w:val="24"/>
          <w:szCs w:val="24"/>
        </w:rPr>
      </w:pPr>
    </w:p>
    <w:p w:rsidR="002E01C6" w:rsidRPr="002E0EB7" w:rsidRDefault="002E01C6" w:rsidP="002E01C6">
      <w:pPr>
        <w:pStyle w:val="NoSpacing"/>
        <w:rPr>
          <w:rFonts w:ascii="Nirmala UI" w:hAnsi="Nirmala UI" w:cs="Nirmala UI"/>
          <w:sz w:val="24"/>
          <w:szCs w:val="24"/>
        </w:rPr>
      </w:pPr>
      <w:r w:rsidRPr="002E0EB7">
        <w:rPr>
          <w:rFonts w:ascii="Nirmala UI" w:hAnsi="Nirmala UI" w:cs="Nirmala UI"/>
          <w:sz w:val="24"/>
          <w:szCs w:val="24"/>
        </w:rPr>
        <w:t xml:space="preserve">The ICSEW’s Public Outreach Subcommittee has a vested interest in supporting community organizations that share the ICSEW values of </w:t>
      </w:r>
      <w:r w:rsidRPr="002E0EB7">
        <w:rPr>
          <w:rFonts w:ascii="Nirmala UI" w:hAnsi="Nirmala UI" w:cs="Nirmala UI"/>
          <w:i/>
          <w:sz w:val="24"/>
          <w:szCs w:val="24"/>
        </w:rPr>
        <w:t>Wellness, Advocacy, Leadership, Integrity, Fostering growth and Empowerment</w:t>
      </w:r>
      <w:r w:rsidRPr="002E0EB7">
        <w:rPr>
          <w:rFonts w:ascii="Nirmala UI" w:hAnsi="Nirmala UI" w:cs="Nirmala UI"/>
          <w:sz w:val="24"/>
          <w:szCs w:val="24"/>
        </w:rPr>
        <w:t>.</w:t>
      </w:r>
    </w:p>
    <w:p w:rsidR="002E01C6" w:rsidRPr="002E0EB7" w:rsidRDefault="002E01C6" w:rsidP="002E01C6">
      <w:pPr>
        <w:pStyle w:val="NoSpacing"/>
        <w:rPr>
          <w:rFonts w:ascii="Nirmala UI" w:hAnsi="Nirmala UI" w:cs="Nirmala UI"/>
          <w:sz w:val="24"/>
          <w:szCs w:val="24"/>
        </w:rPr>
      </w:pPr>
    </w:p>
    <w:p w:rsidR="002E01C6" w:rsidRPr="002E0EB7" w:rsidRDefault="002E01C6" w:rsidP="002E01C6">
      <w:pPr>
        <w:rPr>
          <w:rFonts w:ascii="Nirmala UI" w:hAnsi="Nirmala UI" w:cs="Nirmala UI"/>
        </w:rPr>
      </w:pPr>
      <w:r w:rsidRPr="002E0EB7">
        <w:rPr>
          <w:rFonts w:ascii="Nirmala UI" w:hAnsi="Nirmala UI" w:cs="Nirmala UI"/>
        </w:rPr>
        <w:t>###</w:t>
      </w:r>
    </w:p>
    <w:p w:rsidR="002E01C6" w:rsidRPr="002E0EB7" w:rsidRDefault="002E01C6" w:rsidP="002E01C6">
      <w:pPr>
        <w:pStyle w:val="NoSpacing"/>
        <w:rPr>
          <w:rFonts w:ascii="Nirmala UI" w:hAnsi="Nirmala UI" w:cs="Nirmala UI"/>
          <w:sz w:val="24"/>
          <w:szCs w:val="24"/>
        </w:rPr>
      </w:pPr>
    </w:p>
    <w:p w:rsidR="002E01C6" w:rsidRPr="002E0EB7" w:rsidRDefault="002E01C6" w:rsidP="002E01C6">
      <w:pPr>
        <w:pStyle w:val="NormalWeb"/>
        <w:shd w:val="clear" w:color="auto" w:fill="FFFFFF"/>
        <w:spacing w:after="0"/>
        <w:textAlignment w:val="baseline"/>
        <w:rPr>
          <w:rFonts w:ascii="Nirmala UI" w:hAnsi="Nirmala UI" w:cs="Nirmala UI"/>
          <w:b/>
          <w:color w:val="333A42"/>
        </w:rPr>
      </w:pPr>
      <w:r w:rsidRPr="002E0EB7">
        <w:rPr>
          <w:rFonts w:ascii="Nirmala UI" w:hAnsi="Nirmala UI" w:cs="Nirmala UI"/>
          <w:b/>
          <w:color w:val="333A42"/>
        </w:rPr>
        <w:t xml:space="preserve">About the Interagency Committee of State Employed Women: </w:t>
      </w:r>
    </w:p>
    <w:p w:rsidR="002E01C6" w:rsidRPr="002E0EB7" w:rsidRDefault="002E01C6" w:rsidP="002E01C6">
      <w:pPr>
        <w:pStyle w:val="NoSpacing"/>
        <w:rPr>
          <w:rFonts w:ascii="Nirmala UI" w:hAnsi="Nirmala UI" w:cs="Nirmala UI"/>
          <w:sz w:val="24"/>
          <w:szCs w:val="24"/>
          <w:shd w:val="clear" w:color="auto" w:fill="FFFFFF"/>
        </w:rPr>
      </w:pPr>
      <w:r w:rsidRPr="002E0EB7">
        <w:rPr>
          <w:rFonts w:ascii="Nirmala UI" w:hAnsi="Nirmala UI" w:cs="Nirmala UI"/>
          <w:sz w:val="24"/>
          <w:szCs w:val="24"/>
          <w:shd w:val="clear" w:color="auto" w:fill="FFFFFF"/>
        </w:rPr>
        <w:t xml:space="preserve">The Interagency Committee of State Employed Women, ICSEW is made up of governor-appointed state-employees from various agencies. The ICSEW seeks to better the lives of state employees through advocacy, outreach, opportunity, and by advising the Governor and agencies on policies that affect state-employed women. </w:t>
      </w:r>
    </w:p>
    <w:p w:rsidR="002E01C6" w:rsidRPr="002E0EB7" w:rsidRDefault="002E01C6" w:rsidP="002E01C6">
      <w:pPr>
        <w:pStyle w:val="NoSpacing"/>
        <w:rPr>
          <w:rFonts w:ascii="Nirmala UI" w:hAnsi="Nirmala UI" w:cs="Nirmala UI"/>
          <w:sz w:val="24"/>
          <w:szCs w:val="24"/>
          <w:shd w:val="clear" w:color="auto" w:fill="FFFFFF"/>
        </w:rPr>
      </w:pPr>
    </w:p>
    <w:p w:rsidR="002E01C6" w:rsidRPr="002E0EB7" w:rsidRDefault="002E01C6" w:rsidP="002E01C6">
      <w:pPr>
        <w:pStyle w:val="NoSpacing"/>
        <w:rPr>
          <w:rFonts w:ascii="Nirmala UI" w:hAnsi="Nirmala UI" w:cs="Nirmala UI"/>
          <w:sz w:val="24"/>
          <w:szCs w:val="24"/>
          <w:shd w:val="clear" w:color="auto" w:fill="FFFFFF"/>
        </w:rPr>
      </w:pPr>
      <w:r w:rsidRPr="002E0EB7">
        <w:rPr>
          <w:rFonts w:ascii="Nirmala UI" w:hAnsi="Nirmala UI" w:cs="Nirmala UI"/>
          <w:b/>
          <w:sz w:val="24"/>
          <w:szCs w:val="24"/>
          <w:shd w:val="clear" w:color="auto" w:fill="FFFFFF"/>
        </w:rPr>
        <w:t>Mission:</w:t>
      </w:r>
      <w:r w:rsidRPr="002E0EB7">
        <w:rPr>
          <w:rFonts w:ascii="Nirmala UI" w:hAnsi="Nirmala UI" w:cs="Nirmala UI"/>
          <w:sz w:val="24"/>
          <w:szCs w:val="24"/>
          <w:shd w:val="clear" w:color="auto" w:fill="FFFFFF"/>
        </w:rPr>
        <w:t xml:space="preserve"> To better the lives of state employees by advising the Governor and agencies on policies that affect state-employed women.</w:t>
      </w:r>
    </w:p>
    <w:p w:rsidR="002E01C6" w:rsidRPr="002E0EB7" w:rsidRDefault="002E01C6" w:rsidP="002E01C6">
      <w:pPr>
        <w:pStyle w:val="NoSpacing"/>
        <w:rPr>
          <w:rFonts w:ascii="Nirmala UI" w:hAnsi="Nirmala UI" w:cs="Nirmala UI"/>
          <w:sz w:val="24"/>
          <w:szCs w:val="24"/>
          <w:shd w:val="clear" w:color="auto" w:fill="FFFFFF"/>
        </w:rPr>
      </w:pPr>
    </w:p>
    <w:p w:rsidR="002E01C6" w:rsidRPr="002E0EB7" w:rsidRDefault="002E01C6" w:rsidP="002E01C6">
      <w:pPr>
        <w:pStyle w:val="NoSpacing"/>
        <w:rPr>
          <w:rFonts w:ascii="Nirmala UI" w:hAnsi="Nirmala UI" w:cs="Nirmala UI"/>
          <w:sz w:val="24"/>
          <w:szCs w:val="24"/>
          <w:shd w:val="clear" w:color="auto" w:fill="FFFFFF"/>
        </w:rPr>
      </w:pPr>
      <w:r w:rsidRPr="002E0EB7">
        <w:rPr>
          <w:rFonts w:ascii="Nirmala UI" w:hAnsi="Nirmala UI" w:cs="Nirmala UI"/>
          <w:b/>
          <w:sz w:val="24"/>
          <w:szCs w:val="24"/>
          <w:shd w:val="clear" w:color="auto" w:fill="FFFFFF"/>
        </w:rPr>
        <w:t>Vision:</w:t>
      </w:r>
      <w:r w:rsidRPr="002E0EB7">
        <w:rPr>
          <w:rFonts w:ascii="Nirmala UI" w:hAnsi="Nirmala UI" w:cs="Nirmala UI"/>
          <w:sz w:val="24"/>
          <w:szCs w:val="24"/>
          <w:shd w:val="clear" w:color="auto" w:fill="FFFFFF"/>
        </w:rPr>
        <w:t xml:space="preserve"> Enriching lives through advocacy, outreach, and opportunity.</w:t>
      </w:r>
    </w:p>
    <w:p w:rsidR="002E01C6" w:rsidRPr="002E0EB7" w:rsidRDefault="002E01C6" w:rsidP="002E01C6">
      <w:pPr>
        <w:pStyle w:val="NoSpacing"/>
        <w:rPr>
          <w:rFonts w:ascii="Nirmala UI" w:hAnsi="Nirmala UI" w:cs="Nirmala UI"/>
          <w:sz w:val="24"/>
          <w:szCs w:val="24"/>
          <w:shd w:val="clear" w:color="auto" w:fill="FFFFFF"/>
        </w:rPr>
      </w:pPr>
    </w:p>
    <w:p w:rsidR="002E01C6" w:rsidRPr="002E0EB7" w:rsidRDefault="002E01C6" w:rsidP="002E01C6">
      <w:pPr>
        <w:pStyle w:val="NoSpacing"/>
        <w:rPr>
          <w:rStyle w:val="Hyperlink"/>
          <w:rFonts w:ascii="Nirmala UI" w:hAnsi="Nirmala UI" w:cs="Nirmala UI"/>
          <w:sz w:val="24"/>
          <w:szCs w:val="24"/>
          <w:shd w:val="clear" w:color="auto" w:fill="FFFFFF"/>
        </w:rPr>
      </w:pPr>
      <w:r w:rsidRPr="002E0EB7">
        <w:rPr>
          <w:rFonts w:ascii="Nirmala UI" w:hAnsi="Nirmala UI" w:cs="Nirmala UI"/>
          <w:sz w:val="24"/>
          <w:szCs w:val="24"/>
          <w:shd w:val="clear" w:color="auto" w:fill="FFFFFF"/>
        </w:rPr>
        <w:t>For more information about the ICSEW, visit,</w:t>
      </w:r>
      <w:hyperlink r:id="rId27" w:history="1">
        <w:r w:rsidRPr="002E0EB7">
          <w:rPr>
            <w:rStyle w:val="Hyperlink"/>
            <w:rFonts w:ascii="Nirmala UI" w:hAnsi="Nirmala UI" w:cs="Nirmala UI"/>
            <w:sz w:val="24"/>
            <w:szCs w:val="24"/>
            <w:shd w:val="clear" w:color="auto" w:fill="FFFFFF"/>
          </w:rPr>
          <w:t xml:space="preserve"> https://icsew.wa.gov</w:t>
        </w:r>
      </w:hyperlink>
      <w:r w:rsidRPr="002E0EB7">
        <w:rPr>
          <w:rStyle w:val="Hyperlink"/>
          <w:rFonts w:ascii="Nirmala UI" w:hAnsi="Nirmala UI" w:cs="Nirmala UI"/>
          <w:sz w:val="24"/>
          <w:szCs w:val="24"/>
          <w:shd w:val="clear" w:color="auto" w:fill="FFFFFF"/>
        </w:rPr>
        <w:t xml:space="preserve">. </w:t>
      </w:r>
    </w:p>
    <w:p w:rsidR="007F6A80" w:rsidRPr="002E01C6" w:rsidRDefault="007024EA" w:rsidP="002E01C6">
      <w:pPr>
        <w:jc w:val="left"/>
        <w:rPr>
          <w:rFonts w:ascii="Nirmala UI" w:hAnsi="Nirmala UI" w:cs="Nirmala UI"/>
        </w:rPr>
      </w:pPr>
      <w:r w:rsidRPr="002E0EB7">
        <w:rPr>
          <w:rFonts w:ascii="Nirmala UI" w:hAnsi="Nirmala UI" w:cs="Nirmala UI"/>
          <w:bCs/>
          <w:sz w:val="24"/>
          <w:szCs w:val="24"/>
        </w:rPr>
        <w:br/>
      </w:r>
    </w:p>
    <w:p w:rsidR="007F6A80" w:rsidRPr="002E01C6" w:rsidRDefault="007F6A80" w:rsidP="00094CC9">
      <w:pPr>
        <w:pStyle w:val="paragraph"/>
        <w:spacing w:before="0" w:beforeAutospacing="0" w:after="0" w:afterAutospacing="0"/>
        <w:textAlignment w:val="baseline"/>
        <w:rPr>
          <w:rFonts w:ascii="Nirmala UI" w:hAnsi="Nirmala UI" w:cs="Nirmala UI"/>
        </w:rPr>
      </w:pPr>
    </w:p>
    <w:p w:rsidR="00A21EB6" w:rsidRPr="002E01C6" w:rsidRDefault="00A21EB6" w:rsidP="00977BC6">
      <w:pPr>
        <w:shd w:val="clear" w:color="auto" w:fill="FFFFFF"/>
        <w:jc w:val="left"/>
        <w:textAlignment w:val="baseline"/>
        <w:rPr>
          <w:rFonts w:ascii="Nirmala UI" w:hAnsi="Nirmala UI" w:cs="Nirmala UI"/>
          <w:sz w:val="24"/>
          <w:szCs w:val="24"/>
        </w:rPr>
      </w:pPr>
    </w:p>
    <w:sectPr w:rsidR="00A21EB6" w:rsidRPr="002E01C6" w:rsidSect="00094CC9">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4A8" w:rsidRDefault="00BD24A8" w:rsidP="007024EA">
      <w:pPr>
        <w:spacing w:after="0" w:line="240" w:lineRule="auto"/>
      </w:pPr>
      <w:r>
        <w:separator/>
      </w:r>
    </w:p>
  </w:endnote>
  <w:endnote w:type="continuationSeparator" w:id="0">
    <w:p w:rsidR="00BD24A8" w:rsidRDefault="00BD24A8" w:rsidP="00702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0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4A8" w:rsidRDefault="00BD24A8" w:rsidP="007024EA">
      <w:pPr>
        <w:spacing w:after="0" w:line="240" w:lineRule="auto"/>
      </w:pPr>
      <w:r>
        <w:separator/>
      </w:r>
    </w:p>
  </w:footnote>
  <w:footnote w:type="continuationSeparator" w:id="0">
    <w:p w:rsidR="00BD24A8" w:rsidRDefault="00BD24A8" w:rsidP="007024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C73D1"/>
    <w:multiLevelType w:val="hybridMultilevel"/>
    <w:tmpl w:val="081EA65C"/>
    <w:lvl w:ilvl="0" w:tplc="BA54DABC">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CB14EA"/>
    <w:multiLevelType w:val="hybridMultilevel"/>
    <w:tmpl w:val="F2B839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781AB6"/>
    <w:multiLevelType w:val="hybridMultilevel"/>
    <w:tmpl w:val="BE6CA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EE2F98"/>
    <w:multiLevelType w:val="multilevel"/>
    <w:tmpl w:val="3CC2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713637"/>
    <w:multiLevelType w:val="multilevel"/>
    <w:tmpl w:val="4E40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71475F"/>
    <w:multiLevelType w:val="hybridMultilevel"/>
    <w:tmpl w:val="74B82B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E7324"/>
    <w:multiLevelType w:val="multilevel"/>
    <w:tmpl w:val="E07A2C0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99650A0"/>
    <w:multiLevelType w:val="multilevel"/>
    <w:tmpl w:val="9D68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561746"/>
    <w:multiLevelType w:val="multilevel"/>
    <w:tmpl w:val="24A8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880B0B"/>
    <w:multiLevelType w:val="hybridMultilevel"/>
    <w:tmpl w:val="37B46924"/>
    <w:lvl w:ilvl="0" w:tplc="9A88F0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803E2"/>
    <w:multiLevelType w:val="hybridMultilevel"/>
    <w:tmpl w:val="5EEE6DA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1" w15:restartNumberingAfterBreak="0">
    <w:nsid w:val="6DAB1119"/>
    <w:multiLevelType w:val="multilevel"/>
    <w:tmpl w:val="499E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CF094E"/>
    <w:multiLevelType w:val="hybridMultilevel"/>
    <w:tmpl w:val="6542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E12FD0"/>
    <w:multiLevelType w:val="multilevel"/>
    <w:tmpl w:val="F468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0F4A70"/>
    <w:multiLevelType w:val="hybridMultilevel"/>
    <w:tmpl w:val="BB26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7"/>
  </w:num>
  <w:num w:numId="5">
    <w:abstractNumId w:val="1"/>
  </w:num>
  <w:num w:numId="6">
    <w:abstractNumId w:val="2"/>
  </w:num>
  <w:num w:numId="7">
    <w:abstractNumId w:val="9"/>
  </w:num>
  <w:num w:numId="8">
    <w:abstractNumId w:val="12"/>
  </w:num>
  <w:num w:numId="9">
    <w:abstractNumId w:val="14"/>
  </w:num>
  <w:num w:numId="10">
    <w:abstractNumId w:val="13"/>
  </w:num>
  <w:num w:numId="11">
    <w:abstractNumId w:val="6"/>
  </w:num>
  <w:num w:numId="12">
    <w:abstractNumId w:val="4"/>
  </w:num>
  <w:num w:numId="13">
    <w:abstractNumId w:val="8"/>
  </w:num>
  <w:num w:numId="14">
    <w:abstractNumId w:val="5"/>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15E"/>
    <w:rsid w:val="0001092E"/>
    <w:rsid w:val="00023A43"/>
    <w:rsid w:val="00067347"/>
    <w:rsid w:val="00082304"/>
    <w:rsid w:val="00094CC9"/>
    <w:rsid w:val="000C2CF8"/>
    <w:rsid w:val="000E324B"/>
    <w:rsid w:val="00112B92"/>
    <w:rsid w:val="00135681"/>
    <w:rsid w:val="001C5E75"/>
    <w:rsid w:val="001E5E17"/>
    <w:rsid w:val="001F78AD"/>
    <w:rsid w:val="00204742"/>
    <w:rsid w:val="00206BBB"/>
    <w:rsid w:val="00211FBE"/>
    <w:rsid w:val="002355EB"/>
    <w:rsid w:val="0027556E"/>
    <w:rsid w:val="00285FE5"/>
    <w:rsid w:val="002862B8"/>
    <w:rsid w:val="00290FBE"/>
    <w:rsid w:val="002E01C6"/>
    <w:rsid w:val="002E0EB7"/>
    <w:rsid w:val="002E1BCB"/>
    <w:rsid w:val="002F50B8"/>
    <w:rsid w:val="003407CE"/>
    <w:rsid w:val="00383DD6"/>
    <w:rsid w:val="003A5541"/>
    <w:rsid w:val="003B6709"/>
    <w:rsid w:val="003D115E"/>
    <w:rsid w:val="003D185A"/>
    <w:rsid w:val="003E43AF"/>
    <w:rsid w:val="003F15ED"/>
    <w:rsid w:val="003F5FCE"/>
    <w:rsid w:val="00445CFD"/>
    <w:rsid w:val="004669ED"/>
    <w:rsid w:val="004811D9"/>
    <w:rsid w:val="0048312B"/>
    <w:rsid w:val="00483D73"/>
    <w:rsid w:val="004E1959"/>
    <w:rsid w:val="004E1E03"/>
    <w:rsid w:val="005330F5"/>
    <w:rsid w:val="00547C13"/>
    <w:rsid w:val="005551B8"/>
    <w:rsid w:val="005640F0"/>
    <w:rsid w:val="00637DC1"/>
    <w:rsid w:val="00644F0E"/>
    <w:rsid w:val="00661C06"/>
    <w:rsid w:val="00663786"/>
    <w:rsid w:val="00675C44"/>
    <w:rsid w:val="00687CBF"/>
    <w:rsid w:val="006A7B5F"/>
    <w:rsid w:val="006B2EFE"/>
    <w:rsid w:val="007024EA"/>
    <w:rsid w:val="0073553B"/>
    <w:rsid w:val="007561D1"/>
    <w:rsid w:val="00762ABE"/>
    <w:rsid w:val="007709D5"/>
    <w:rsid w:val="00792FED"/>
    <w:rsid w:val="007A1DE0"/>
    <w:rsid w:val="007D21E2"/>
    <w:rsid w:val="007F6A80"/>
    <w:rsid w:val="008654B1"/>
    <w:rsid w:val="008A0DD1"/>
    <w:rsid w:val="008A3D34"/>
    <w:rsid w:val="008C039E"/>
    <w:rsid w:val="008E1F2A"/>
    <w:rsid w:val="008F0317"/>
    <w:rsid w:val="0097660A"/>
    <w:rsid w:val="00977BC6"/>
    <w:rsid w:val="009B1092"/>
    <w:rsid w:val="009D43AE"/>
    <w:rsid w:val="00A0616D"/>
    <w:rsid w:val="00A147D1"/>
    <w:rsid w:val="00A21EB6"/>
    <w:rsid w:val="00A772EA"/>
    <w:rsid w:val="00A914E2"/>
    <w:rsid w:val="00A94DEF"/>
    <w:rsid w:val="00AB1815"/>
    <w:rsid w:val="00AF4797"/>
    <w:rsid w:val="00B27839"/>
    <w:rsid w:val="00B40F0C"/>
    <w:rsid w:val="00B55676"/>
    <w:rsid w:val="00B91F13"/>
    <w:rsid w:val="00BD24A8"/>
    <w:rsid w:val="00BE34C0"/>
    <w:rsid w:val="00BF51A4"/>
    <w:rsid w:val="00C2068A"/>
    <w:rsid w:val="00C46737"/>
    <w:rsid w:val="00C87773"/>
    <w:rsid w:val="00C922FF"/>
    <w:rsid w:val="00CD7E1F"/>
    <w:rsid w:val="00CE32BF"/>
    <w:rsid w:val="00D541BD"/>
    <w:rsid w:val="00D62AC9"/>
    <w:rsid w:val="00D6405F"/>
    <w:rsid w:val="00D85181"/>
    <w:rsid w:val="00D86358"/>
    <w:rsid w:val="00D9215D"/>
    <w:rsid w:val="00DA1987"/>
    <w:rsid w:val="00DA3AF6"/>
    <w:rsid w:val="00DE406F"/>
    <w:rsid w:val="00DF1BAC"/>
    <w:rsid w:val="00E344E7"/>
    <w:rsid w:val="00E9501B"/>
    <w:rsid w:val="00EC18D2"/>
    <w:rsid w:val="00EF082A"/>
    <w:rsid w:val="00F17D9F"/>
    <w:rsid w:val="00F50ECB"/>
    <w:rsid w:val="00F82182"/>
    <w:rsid w:val="00FD2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8F0CF-E7B1-4CD8-B0F9-2198B823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4EA"/>
  </w:style>
  <w:style w:type="paragraph" w:styleId="Heading1">
    <w:name w:val="heading 1"/>
    <w:basedOn w:val="Normal"/>
    <w:next w:val="Normal"/>
    <w:link w:val="Heading1Char"/>
    <w:uiPriority w:val="9"/>
    <w:qFormat/>
    <w:rsid w:val="007024E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7024E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7024E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7024E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024E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024E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024E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024E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024E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15E"/>
    <w:rPr>
      <w:color w:val="0563C1"/>
      <w:u w:val="single"/>
    </w:rPr>
  </w:style>
  <w:style w:type="paragraph" w:styleId="ListParagraph">
    <w:name w:val="List Paragraph"/>
    <w:basedOn w:val="Normal"/>
    <w:uiPriority w:val="34"/>
    <w:qFormat/>
    <w:rsid w:val="003D115E"/>
    <w:pPr>
      <w:ind w:left="720"/>
      <w:contextualSpacing/>
    </w:pPr>
  </w:style>
  <w:style w:type="paragraph" w:customStyle="1" w:styleId="Body">
    <w:name w:val="Body"/>
    <w:basedOn w:val="Normal"/>
    <w:rsid w:val="003D115E"/>
    <w:rPr>
      <w:color w:val="000000"/>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8E1F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F2A"/>
    <w:rPr>
      <w:rFonts w:ascii="Segoe UI" w:hAnsi="Segoe UI" w:cs="Segoe UI"/>
      <w:sz w:val="18"/>
      <w:szCs w:val="18"/>
    </w:rPr>
  </w:style>
  <w:style w:type="character" w:customStyle="1" w:styleId="Heading4Char">
    <w:name w:val="Heading 4 Char"/>
    <w:basedOn w:val="DefaultParagraphFont"/>
    <w:link w:val="Heading4"/>
    <w:uiPriority w:val="9"/>
    <w:semiHidden/>
    <w:rsid w:val="007024EA"/>
    <w:rPr>
      <w:rFonts w:asciiTheme="majorHAnsi" w:eastAsiaTheme="majorEastAsia" w:hAnsiTheme="majorHAnsi" w:cstheme="majorBidi"/>
      <w:i/>
      <w:iCs/>
      <w:sz w:val="24"/>
      <w:szCs w:val="24"/>
    </w:rPr>
  </w:style>
  <w:style w:type="paragraph" w:customStyle="1" w:styleId="Default">
    <w:name w:val="Default"/>
    <w:rsid w:val="00383DD6"/>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A1DE0"/>
    <w:rPr>
      <w:color w:val="954F72" w:themeColor="followedHyperlink"/>
      <w:u w:val="single"/>
    </w:rPr>
  </w:style>
  <w:style w:type="character" w:customStyle="1" w:styleId="Heading3Char">
    <w:name w:val="Heading 3 Char"/>
    <w:basedOn w:val="DefaultParagraphFont"/>
    <w:link w:val="Heading3"/>
    <w:uiPriority w:val="9"/>
    <w:semiHidden/>
    <w:rsid w:val="007024EA"/>
    <w:rPr>
      <w:rFonts w:asciiTheme="majorHAnsi" w:eastAsiaTheme="majorEastAsia" w:hAnsiTheme="majorHAnsi" w:cstheme="majorBidi"/>
      <w:spacing w:val="4"/>
      <w:sz w:val="24"/>
      <w:szCs w:val="24"/>
    </w:rPr>
  </w:style>
  <w:style w:type="paragraph" w:styleId="NormalWeb">
    <w:name w:val="Normal (Web)"/>
    <w:basedOn w:val="Normal"/>
    <w:uiPriority w:val="99"/>
    <w:semiHidden/>
    <w:unhideWhenUsed/>
    <w:rsid w:val="00204742"/>
    <w:rPr>
      <w:rFonts w:ascii="Times New Roman" w:hAnsi="Times New Roman" w:cs="Times New Roman"/>
      <w:sz w:val="24"/>
      <w:szCs w:val="24"/>
    </w:rPr>
  </w:style>
  <w:style w:type="paragraph" w:styleId="Header">
    <w:name w:val="header"/>
    <w:basedOn w:val="Normal"/>
    <w:link w:val="HeaderChar"/>
    <w:uiPriority w:val="99"/>
    <w:unhideWhenUsed/>
    <w:rsid w:val="007024EA"/>
    <w:pPr>
      <w:tabs>
        <w:tab w:val="center" w:pos="4680"/>
        <w:tab w:val="right" w:pos="9360"/>
      </w:tabs>
    </w:pPr>
  </w:style>
  <w:style w:type="character" w:customStyle="1" w:styleId="HeaderChar">
    <w:name w:val="Header Char"/>
    <w:basedOn w:val="DefaultParagraphFont"/>
    <w:link w:val="Header"/>
    <w:uiPriority w:val="99"/>
    <w:rsid w:val="007024EA"/>
    <w:rPr>
      <w:rFonts w:ascii="Calibri" w:hAnsi="Calibri" w:cs="Calibri"/>
    </w:rPr>
  </w:style>
  <w:style w:type="character" w:customStyle="1" w:styleId="Heading1Char">
    <w:name w:val="Heading 1 Char"/>
    <w:basedOn w:val="DefaultParagraphFont"/>
    <w:link w:val="Heading1"/>
    <w:uiPriority w:val="9"/>
    <w:rsid w:val="007024EA"/>
    <w:rPr>
      <w:rFonts w:asciiTheme="majorHAnsi" w:eastAsiaTheme="majorEastAsia" w:hAnsiTheme="majorHAnsi" w:cstheme="majorBidi"/>
      <w:b/>
      <w:bCs/>
      <w:caps/>
      <w:spacing w:val="4"/>
      <w:sz w:val="28"/>
      <w:szCs w:val="28"/>
    </w:rPr>
  </w:style>
  <w:style w:type="paragraph" w:styleId="Footer">
    <w:name w:val="footer"/>
    <w:basedOn w:val="Normal"/>
    <w:link w:val="FooterChar"/>
    <w:uiPriority w:val="99"/>
    <w:unhideWhenUsed/>
    <w:rsid w:val="007024EA"/>
    <w:pPr>
      <w:tabs>
        <w:tab w:val="center" w:pos="4680"/>
        <w:tab w:val="right" w:pos="9360"/>
      </w:tabs>
    </w:pPr>
  </w:style>
  <w:style w:type="character" w:customStyle="1" w:styleId="FooterChar">
    <w:name w:val="Footer Char"/>
    <w:basedOn w:val="DefaultParagraphFont"/>
    <w:link w:val="Footer"/>
    <w:uiPriority w:val="99"/>
    <w:rsid w:val="007024EA"/>
    <w:rPr>
      <w:rFonts w:ascii="Calibri" w:hAnsi="Calibri" w:cs="Calibri"/>
    </w:rPr>
  </w:style>
  <w:style w:type="character" w:customStyle="1" w:styleId="Heading2Char">
    <w:name w:val="Heading 2 Char"/>
    <w:basedOn w:val="DefaultParagraphFont"/>
    <w:link w:val="Heading2"/>
    <w:uiPriority w:val="9"/>
    <w:semiHidden/>
    <w:rsid w:val="007024EA"/>
    <w:rPr>
      <w:rFonts w:asciiTheme="majorHAnsi" w:eastAsiaTheme="majorEastAsia" w:hAnsiTheme="majorHAnsi" w:cstheme="majorBidi"/>
      <w:b/>
      <w:bCs/>
      <w:sz w:val="28"/>
      <w:szCs w:val="28"/>
    </w:rPr>
  </w:style>
  <w:style w:type="character" w:customStyle="1" w:styleId="Heading5Char">
    <w:name w:val="Heading 5 Char"/>
    <w:basedOn w:val="DefaultParagraphFont"/>
    <w:link w:val="Heading5"/>
    <w:uiPriority w:val="9"/>
    <w:semiHidden/>
    <w:rsid w:val="007024E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024E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024EA"/>
    <w:rPr>
      <w:i/>
      <w:iCs/>
    </w:rPr>
  </w:style>
  <w:style w:type="character" w:customStyle="1" w:styleId="Heading8Char">
    <w:name w:val="Heading 8 Char"/>
    <w:basedOn w:val="DefaultParagraphFont"/>
    <w:link w:val="Heading8"/>
    <w:uiPriority w:val="9"/>
    <w:semiHidden/>
    <w:rsid w:val="007024EA"/>
    <w:rPr>
      <w:b/>
      <w:bCs/>
    </w:rPr>
  </w:style>
  <w:style w:type="character" w:customStyle="1" w:styleId="Heading9Char">
    <w:name w:val="Heading 9 Char"/>
    <w:basedOn w:val="DefaultParagraphFont"/>
    <w:link w:val="Heading9"/>
    <w:uiPriority w:val="9"/>
    <w:semiHidden/>
    <w:rsid w:val="007024EA"/>
    <w:rPr>
      <w:i/>
      <w:iCs/>
    </w:rPr>
  </w:style>
  <w:style w:type="paragraph" w:styleId="Caption">
    <w:name w:val="caption"/>
    <w:basedOn w:val="Normal"/>
    <w:next w:val="Normal"/>
    <w:uiPriority w:val="35"/>
    <w:semiHidden/>
    <w:unhideWhenUsed/>
    <w:qFormat/>
    <w:rsid w:val="007024EA"/>
    <w:rPr>
      <w:b/>
      <w:bCs/>
      <w:sz w:val="18"/>
      <w:szCs w:val="18"/>
    </w:rPr>
  </w:style>
  <w:style w:type="paragraph" w:styleId="Title">
    <w:name w:val="Title"/>
    <w:basedOn w:val="Normal"/>
    <w:next w:val="Normal"/>
    <w:link w:val="TitleChar"/>
    <w:uiPriority w:val="10"/>
    <w:qFormat/>
    <w:rsid w:val="007024E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024E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7024E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024EA"/>
    <w:rPr>
      <w:rFonts w:asciiTheme="majorHAnsi" w:eastAsiaTheme="majorEastAsia" w:hAnsiTheme="majorHAnsi" w:cstheme="majorBidi"/>
      <w:sz w:val="24"/>
      <w:szCs w:val="24"/>
    </w:rPr>
  </w:style>
  <w:style w:type="character" w:styleId="Strong">
    <w:name w:val="Strong"/>
    <w:basedOn w:val="DefaultParagraphFont"/>
    <w:uiPriority w:val="22"/>
    <w:qFormat/>
    <w:rsid w:val="007024EA"/>
    <w:rPr>
      <w:b/>
      <w:bCs/>
      <w:color w:val="auto"/>
    </w:rPr>
  </w:style>
  <w:style w:type="character" w:styleId="Emphasis">
    <w:name w:val="Emphasis"/>
    <w:basedOn w:val="DefaultParagraphFont"/>
    <w:uiPriority w:val="20"/>
    <w:qFormat/>
    <w:rsid w:val="007024EA"/>
    <w:rPr>
      <w:i/>
      <w:iCs/>
      <w:color w:val="auto"/>
    </w:rPr>
  </w:style>
  <w:style w:type="paragraph" w:styleId="NoSpacing">
    <w:name w:val="No Spacing"/>
    <w:uiPriority w:val="1"/>
    <w:qFormat/>
    <w:rsid w:val="007024EA"/>
    <w:pPr>
      <w:spacing w:after="0" w:line="240" w:lineRule="auto"/>
    </w:pPr>
  </w:style>
  <w:style w:type="paragraph" w:styleId="Quote">
    <w:name w:val="Quote"/>
    <w:basedOn w:val="Normal"/>
    <w:next w:val="Normal"/>
    <w:link w:val="QuoteChar"/>
    <w:uiPriority w:val="29"/>
    <w:qFormat/>
    <w:rsid w:val="007024E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024E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024E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024E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024EA"/>
    <w:rPr>
      <w:i/>
      <w:iCs/>
      <w:color w:val="auto"/>
    </w:rPr>
  </w:style>
  <w:style w:type="character" w:styleId="IntenseEmphasis">
    <w:name w:val="Intense Emphasis"/>
    <w:basedOn w:val="DefaultParagraphFont"/>
    <w:uiPriority w:val="21"/>
    <w:qFormat/>
    <w:rsid w:val="007024EA"/>
    <w:rPr>
      <w:b/>
      <w:bCs/>
      <w:i/>
      <w:iCs/>
      <w:color w:val="auto"/>
    </w:rPr>
  </w:style>
  <w:style w:type="character" w:styleId="SubtleReference">
    <w:name w:val="Subtle Reference"/>
    <w:basedOn w:val="DefaultParagraphFont"/>
    <w:uiPriority w:val="31"/>
    <w:qFormat/>
    <w:rsid w:val="007024EA"/>
    <w:rPr>
      <w:smallCaps/>
      <w:color w:val="auto"/>
      <w:u w:val="single" w:color="7F7F7F" w:themeColor="text1" w:themeTint="80"/>
    </w:rPr>
  </w:style>
  <w:style w:type="character" w:styleId="IntenseReference">
    <w:name w:val="Intense Reference"/>
    <w:basedOn w:val="DefaultParagraphFont"/>
    <w:uiPriority w:val="32"/>
    <w:qFormat/>
    <w:rsid w:val="007024EA"/>
    <w:rPr>
      <w:b/>
      <w:bCs/>
      <w:smallCaps/>
      <w:color w:val="auto"/>
      <w:u w:val="single"/>
    </w:rPr>
  </w:style>
  <w:style w:type="character" w:styleId="BookTitle">
    <w:name w:val="Book Title"/>
    <w:basedOn w:val="DefaultParagraphFont"/>
    <w:uiPriority w:val="33"/>
    <w:qFormat/>
    <w:rsid w:val="007024EA"/>
    <w:rPr>
      <w:b/>
      <w:bCs/>
      <w:smallCaps/>
      <w:color w:val="auto"/>
    </w:rPr>
  </w:style>
  <w:style w:type="paragraph" w:styleId="TOCHeading">
    <w:name w:val="TOC Heading"/>
    <w:basedOn w:val="Heading1"/>
    <w:next w:val="Normal"/>
    <w:uiPriority w:val="39"/>
    <w:semiHidden/>
    <w:unhideWhenUsed/>
    <w:qFormat/>
    <w:rsid w:val="007024EA"/>
    <w:pPr>
      <w:outlineLvl w:val="9"/>
    </w:pPr>
  </w:style>
  <w:style w:type="paragraph" w:customStyle="1" w:styleId="paragraph">
    <w:name w:val="paragraph"/>
    <w:basedOn w:val="Normal"/>
    <w:rsid w:val="00A21EB6"/>
    <w:pPr>
      <w:spacing w:before="100" w:beforeAutospacing="1" w:after="100" w:afterAutospacing="1" w:line="240" w:lineRule="auto"/>
      <w:jc w:val="left"/>
    </w:pPr>
    <w:rPr>
      <w:rFonts w:ascii="Times New Roman" w:eastAsiaTheme="minorHAnsi" w:hAnsi="Times New Roman" w:cs="Times New Roman"/>
      <w:sz w:val="24"/>
      <w:szCs w:val="24"/>
    </w:rPr>
  </w:style>
  <w:style w:type="character" w:customStyle="1" w:styleId="normaltextrun">
    <w:name w:val="normaltextrun"/>
    <w:basedOn w:val="DefaultParagraphFont"/>
    <w:rsid w:val="00A21EB6"/>
  </w:style>
  <w:style w:type="character" w:customStyle="1" w:styleId="eop">
    <w:name w:val="eop"/>
    <w:basedOn w:val="DefaultParagraphFont"/>
    <w:rsid w:val="00A21EB6"/>
  </w:style>
  <w:style w:type="character" w:styleId="CommentReference">
    <w:name w:val="annotation reference"/>
    <w:basedOn w:val="DefaultParagraphFont"/>
    <w:uiPriority w:val="99"/>
    <w:semiHidden/>
    <w:unhideWhenUsed/>
    <w:rsid w:val="00C46737"/>
    <w:rPr>
      <w:sz w:val="16"/>
      <w:szCs w:val="16"/>
    </w:rPr>
  </w:style>
  <w:style w:type="paragraph" w:styleId="CommentText">
    <w:name w:val="annotation text"/>
    <w:basedOn w:val="Normal"/>
    <w:link w:val="CommentTextChar"/>
    <w:uiPriority w:val="99"/>
    <w:semiHidden/>
    <w:unhideWhenUsed/>
    <w:rsid w:val="00C46737"/>
    <w:pPr>
      <w:spacing w:line="240" w:lineRule="auto"/>
    </w:pPr>
    <w:rPr>
      <w:sz w:val="20"/>
      <w:szCs w:val="20"/>
    </w:rPr>
  </w:style>
  <w:style w:type="character" w:customStyle="1" w:styleId="CommentTextChar">
    <w:name w:val="Comment Text Char"/>
    <w:basedOn w:val="DefaultParagraphFont"/>
    <w:link w:val="CommentText"/>
    <w:uiPriority w:val="99"/>
    <w:semiHidden/>
    <w:rsid w:val="00C46737"/>
    <w:rPr>
      <w:sz w:val="20"/>
      <w:szCs w:val="20"/>
    </w:rPr>
  </w:style>
  <w:style w:type="paragraph" w:styleId="CommentSubject">
    <w:name w:val="annotation subject"/>
    <w:basedOn w:val="CommentText"/>
    <w:next w:val="CommentText"/>
    <w:link w:val="CommentSubjectChar"/>
    <w:uiPriority w:val="99"/>
    <w:semiHidden/>
    <w:unhideWhenUsed/>
    <w:rsid w:val="00C46737"/>
    <w:rPr>
      <w:b/>
      <w:bCs/>
    </w:rPr>
  </w:style>
  <w:style w:type="character" w:customStyle="1" w:styleId="CommentSubjectChar">
    <w:name w:val="Comment Subject Char"/>
    <w:basedOn w:val="CommentTextChar"/>
    <w:link w:val="CommentSubject"/>
    <w:uiPriority w:val="99"/>
    <w:semiHidden/>
    <w:rsid w:val="00C467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9436">
      <w:bodyDiv w:val="1"/>
      <w:marLeft w:val="0"/>
      <w:marRight w:val="0"/>
      <w:marTop w:val="0"/>
      <w:marBottom w:val="0"/>
      <w:divBdr>
        <w:top w:val="none" w:sz="0" w:space="0" w:color="auto"/>
        <w:left w:val="none" w:sz="0" w:space="0" w:color="auto"/>
        <w:bottom w:val="none" w:sz="0" w:space="0" w:color="auto"/>
        <w:right w:val="none" w:sz="0" w:space="0" w:color="auto"/>
      </w:divBdr>
    </w:div>
    <w:div w:id="71974904">
      <w:bodyDiv w:val="1"/>
      <w:marLeft w:val="0"/>
      <w:marRight w:val="0"/>
      <w:marTop w:val="0"/>
      <w:marBottom w:val="0"/>
      <w:divBdr>
        <w:top w:val="none" w:sz="0" w:space="0" w:color="auto"/>
        <w:left w:val="none" w:sz="0" w:space="0" w:color="auto"/>
        <w:bottom w:val="none" w:sz="0" w:space="0" w:color="auto"/>
        <w:right w:val="none" w:sz="0" w:space="0" w:color="auto"/>
      </w:divBdr>
      <w:divsChild>
        <w:div w:id="90975986">
          <w:marLeft w:val="0"/>
          <w:marRight w:val="0"/>
          <w:marTop w:val="450"/>
          <w:marBottom w:val="150"/>
          <w:divBdr>
            <w:top w:val="none" w:sz="0" w:space="0" w:color="auto"/>
            <w:left w:val="none" w:sz="0" w:space="0" w:color="auto"/>
            <w:bottom w:val="none" w:sz="0" w:space="0" w:color="auto"/>
            <w:right w:val="none" w:sz="0" w:space="0" w:color="auto"/>
          </w:divBdr>
          <w:divsChild>
            <w:div w:id="653265185">
              <w:marLeft w:val="0"/>
              <w:marRight w:val="120"/>
              <w:marTop w:val="0"/>
              <w:marBottom w:val="0"/>
              <w:divBdr>
                <w:top w:val="none" w:sz="0" w:space="0" w:color="auto"/>
                <w:left w:val="none" w:sz="0" w:space="0" w:color="auto"/>
                <w:bottom w:val="none" w:sz="0" w:space="0" w:color="auto"/>
                <w:right w:val="none" w:sz="0" w:space="0" w:color="auto"/>
              </w:divBdr>
            </w:div>
            <w:div w:id="1137142800">
              <w:marLeft w:val="0"/>
              <w:marRight w:val="120"/>
              <w:marTop w:val="0"/>
              <w:marBottom w:val="0"/>
              <w:divBdr>
                <w:top w:val="none" w:sz="0" w:space="0" w:color="auto"/>
                <w:left w:val="none" w:sz="0" w:space="0" w:color="auto"/>
                <w:bottom w:val="none" w:sz="0" w:space="0" w:color="auto"/>
                <w:right w:val="none" w:sz="0" w:space="0" w:color="auto"/>
              </w:divBdr>
            </w:div>
            <w:div w:id="1381320548">
              <w:marLeft w:val="0"/>
              <w:marRight w:val="120"/>
              <w:marTop w:val="0"/>
              <w:marBottom w:val="0"/>
              <w:divBdr>
                <w:top w:val="none" w:sz="0" w:space="0" w:color="auto"/>
                <w:left w:val="none" w:sz="0" w:space="0" w:color="auto"/>
                <w:bottom w:val="none" w:sz="0" w:space="0" w:color="auto"/>
                <w:right w:val="none" w:sz="0" w:space="0" w:color="auto"/>
              </w:divBdr>
            </w:div>
            <w:div w:id="1478180039">
              <w:marLeft w:val="0"/>
              <w:marRight w:val="120"/>
              <w:marTop w:val="0"/>
              <w:marBottom w:val="0"/>
              <w:divBdr>
                <w:top w:val="none" w:sz="0" w:space="0" w:color="auto"/>
                <w:left w:val="none" w:sz="0" w:space="0" w:color="auto"/>
                <w:bottom w:val="none" w:sz="0" w:space="0" w:color="auto"/>
                <w:right w:val="none" w:sz="0" w:space="0" w:color="auto"/>
              </w:divBdr>
            </w:div>
            <w:div w:id="11290156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216361325">
      <w:bodyDiv w:val="1"/>
      <w:marLeft w:val="0"/>
      <w:marRight w:val="0"/>
      <w:marTop w:val="0"/>
      <w:marBottom w:val="0"/>
      <w:divBdr>
        <w:top w:val="none" w:sz="0" w:space="0" w:color="auto"/>
        <w:left w:val="none" w:sz="0" w:space="0" w:color="auto"/>
        <w:bottom w:val="none" w:sz="0" w:space="0" w:color="auto"/>
        <w:right w:val="none" w:sz="0" w:space="0" w:color="auto"/>
      </w:divBdr>
    </w:div>
    <w:div w:id="307131430">
      <w:bodyDiv w:val="1"/>
      <w:marLeft w:val="0"/>
      <w:marRight w:val="0"/>
      <w:marTop w:val="0"/>
      <w:marBottom w:val="0"/>
      <w:divBdr>
        <w:top w:val="none" w:sz="0" w:space="0" w:color="auto"/>
        <w:left w:val="none" w:sz="0" w:space="0" w:color="auto"/>
        <w:bottom w:val="none" w:sz="0" w:space="0" w:color="auto"/>
        <w:right w:val="none" w:sz="0" w:space="0" w:color="auto"/>
      </w:divBdr>
    </w:div>
    <w:div w:id="365372588">
      <w:bodyDiv w:val="1"/>
      <w:marLeft w:val="0"/>
      <w:marRight w:val="0"/>
      <w:marTop w:val="0"/>
      <w:marBottom w:val="0"/>
      <w:divBdr>
        <w:top w:val="none" w:sz="0" w:space="0" w:color="auto"/>
        <w:left w:val="none" w:sz="0" w:space="0" w:color="auto"/>
        <w:bottom w:val="none" w:sz="0" w:space="0" w:color="auto"/>
        <w:right w:val="none" w:sz="0" w:space="0" w:color="auto"/>
      </w:divBdr>
    </w:div>
    <w:div w:id="498544869">
      <w:bodyDiv w:val="1"/>
      <w:marLeft w:val="0"/>
      <w:marRight w:val="0"/>
      <w:marTop w:val="0"/>
      <w:marBottom w:val="0"/>
      <w:divBdr>
        <w:top w:val="none" w:sz="0" w:space="0" w:color="auto"/>
        <w:left w:val="none" w:sz="0" w:space="0" w:color="auto"/>
        <w:bottom w:val="none" w:sz="0" w:space="0" w:color="auto"/>
        <w:right w:val="none" w:sz="0" w:space="0" w:color="auto"/>
      </w:divBdr>
    </w:div>
    <w:div w:id="677852270">
      <w:bodyDiv w:val="1"/>
      <w:marLeft w:val="0"/>
      <w:marRight w:val="0"/>
      <w:marTop w:val="0"/>
      <w:marBottom w:val="0"/>
      <w:divBdr>
        <w:top w:val="none" w:sz="0" w:space="0" w:color="auto"/>
        <w:left w:val="none" w:sz="0" w:space="0" w:color="auto"/>
        <w:bottom w:val="none" w:sz="0" w:space="0" w:color="auto"/>
        <w:right w:val="none" w:sz="0" w:space="0" w:color="auto"/>
      </w:divBdr>
    </w:div>
    <w:div w:id="881333206">
      <w:bodyDiv w:val="1"/>
      <w:marLeft w:val="0"/>
      <w:marRight w:val="0"/>
      <w:marTop w:val="0"/>
      <w:marBottom w:val="0"/>
      <w:divBdr>
        <w:top w:val="none" w:sz="0" w:space="0" w:color="auto"/>
        <w:left w:val="none" w:sz="0" w:space="0" w:color="auto"/>
        <w:bottom w:val="none" w:sz="0" w:space="0" w:color="auto"/>
        <w:right w:val="none" w:sz="0" w:space="0" w:color="auto"/>
      </w:divBdr>
      <w:divsChild>
        <w:div w:id="1212419217">
          <w:marLeft w:val="0"/>
          <w:marRight w:val="0"/>
          <w:marTop w:val="450"/>
          <w:marBottom w:val="150"/>
          <w:divBdr>
            <w:top w:val="none" w:sz="0" w:space="0" w:color="auto"/>
            <w:left w:val="none" w:sz="0" w:space="0" w:color="auto"/>
            <w:bottom w:val="none" w:sz="0" w:space="0" w:color="auto"/>
            <w:right w:val="none" w:sz="0" w:space="0" w:color="auto"/>
          </w:divBdr>
          <w:divsChild>
            <w:div w:id="1030493275">
              <w:marLeft w:val="0"/>
              <w:marRight w:val="120"/>
              <w:marTop w:val="0"/>
              <w:marBottom w:val="0"/>
              <w:divBdr>
                <w:top w:val="none" w:sz="0" w:space="0" w:color="auto"/>
                <w:left w:val="none" w:sz="0" w:space="0" w:color="auto"/>
                <w:bottom w:val="none" w:sz="0" w:space="0" w:color="auto"/>
                <w:right w:val="none" w:sz="0" w:space="0" w:color="auto"/>
              </w:divBdr>
            </w:div>
            <w:div w:id="1790589817">
              <w:marLeft w:val="0"/>
              <w:marRight w:val="120"/>
              <w:marTop w:val="0"/>
              <w:marBottom w:val="0"/>
              <w:divBdr>
                <w:top w:val="none" w:sz="0" w:space="0" w:color="auto"/>
                <w:left w:val="none" w:sz="0" w:space="0" w:color="auto"/>
                <w:bottom w:val="none" w:sz="0" w:space="0" w:color="auto"/>
                <w:right w:val="none" w:sz="0" w:space="0" w:color="auto"/>
              </w:divBdr>
            </w:div>
            <w:div w:id="396049042">
              <w:marLeft w:val="0"/>
              <w:marRight w:val="120"/>
              <w:marTop w:val="0"/>
              <w:marBottom w:val="0"/>
              <w:divBdr>
                <w:top w:val="none" w:sz="0" w:space="0" w:color="auto"/>
                <w:left w:val="none" w:sz="0" w:space="0" w:color="auto"/>
                <w:bottom w:val="none" w:sz="0" w:space="0" w:color="auto"/>
                <w:right w:val="none" w:sz="0" w:space="0" w:color="auto"/>
              </w:divBdr>
            </w:div>
            <w:div w:id="12459058">
              <w:marLeft w:val="0"/>
              <w:marRight w:val="120"/>
              <w:marTop w:val="0"/>
              <w:marBottom w:val="0"/>
              <w:divBdr>
                <w:top w:val="none" w:sz="0" w:space="0" w:color="auto"/>
                <w:left w:val="none" w:sz="0" w:space="0" w:color="auto"/>
                <w:bottom w:val="none" w:sz="0" w:space="0" w:color="auto"/>
                <w:right w:val="none" w:sz="0" w:space="0" w:color="auto"/>
              </w:divBdr>
            </w:div>
            <w:div w:id="7419504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014956614">
      <w:bodyDiv w:val="1"/>
      <w:marLeft w:val="0"/>
      <w:marRight w:val="0"/>
      <w:marTop w:val="0"/>
      <w:marBottom w:val="0"/>
      <w:divBdr>
        <w:top w:val="none" w:sz="0" w:space="0" w:color="auto"/>
        <w:left w:val="none" w:sz="0" w:space="0" w:color="auto"/>
        <w:bottom w:val="none" w:sz="0" w:space="0" w:color="auto"/>
        <w:right w:val="none" w:sz="0" w:space="0" w:color="auto"/>
      </w:divBdr>
    </w:div>
    <w:div w:id="1029722610">
      <w:bodyDiv w:val="1"/>
      <w:marLeft w:val="0"/>
      <w:marRight w:val="0"/>
      <w:marTop w:val="0"/>
      <w:marBottom w:val="0"/>
      <w:divBdr>
        <w:top w:val="none" w:sz="0" w:space="0" w:color="auto"/>
        <w:left w:val="none" w:sz="0" w:space="0" w:color="auto"/>
        <w:bottom w:val="none" w:sz="0" w:space="0" w:color="auto"/>
        <w:right w:val="none" w:sz="0" w:space="0" w:color="auto"/>
      </w:divBdr>
      <w:divsChild>
        <w:div w:id="1033923156">
          <w:marLeft w:val="0"/>
          <w:marRight w:val="0"/>
          <w:marTop w:val="0"/>
          <w:marBottom w:val="0"/>
          <w:divBdr>
            <w:top w:val="none" w:sz="0" w:space="0" w:color="auto"/>
            <w:left w:val="none" w:sz="0" w:space="0" w:color="auto"/>
            <w:bottom w:val="none" w:sz="0" w:space="0" w:color="auto"/>
            <w:right w:val="none" w:sz="0" w:space="0" w:color="auto"/>
          </w:divBdr>
          <w:divsChild>
            <w:div w:id="589508232">
              <w:marLeft w:val="-225"/>
              <w:marRight w:val="-225"/>
              <w:marTop w:val="0"/>
              <w:marBottom w:val="0"/>
              <w:divBdr>
                <w:top w:val="none" w:sz="0" w:space="0" w:color="auto"/>
                <w:left w:val="none" w:sz="0" w:space="0" w:color="auto"/>
                <w:bottom w:val="none" w:sz="0" w:space="0" w:color="auto"/>
                <w:right w:val="none" w:sz="0" w:space="0" w:color="auto"/>
              </w:divBdr>
              <w:divsChild>
                <w:div w:id="57686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9885">
      <w:bodyDiv w:val="1"/>
      <w:marLeft w:val="0"/>
      <w:marRight w:val="0"/>
      <w:marTop w:val="0"/>
      <w:marBottom w:val="0"/>
      <w:divBdr>
        <w:top w:val="none" w:sz="0" w:space="0" w:color="auto"/>
        <w:left w:val="none" w:sz="0" w:space="0" w:color="auto"/>
        <w:bottom w:val="none" w:sz="0" w:space="0" w:color="auto"/>
        <w:right w:val="none" w:sz="0" w:space="0" w:color="auto"/>
      </w:divBdr>
    </w:div>
    <w:div w:id="1286809870">
      <w:bodyDiv w:val="1"/>
      <w:marLeft w:val="0"/>
      <w:marRight w:val="0"/>
      <w:marTop w:val="0"/>
      <w:marBottom w:val="0"/>
      <w:divBdr>
        <w:top w:val="none" w:sz="0" w:space="0" w:color="auto"/>
        <w:left w:val="none" w:sz="0" w:space="0" w:color="auto"/>
        <w:bottom w:val="none" w:sz="0" w:space="0" w:color="auto"/>
        <w:right w:val="none" w:sz="0" w:space="0" w:color="auto"/>
      </w:divBdr>
    </w:div>
    <w:div w:id="1333796134">
      <w:bodyDiv w:val="1"/>
      <w:marLeft w:val="0"/>
      <w:marRight w:val="0"/>
      <w:marTop w:val="0"/>
      <w:marBottom w:val="0"/>
      <w:divBdr>
        <w:top w:val="none" w:sz="0" w:space="0" w:color="auto"/>
        <w:left w:val="none" w:sz="0" w:space="0" w:color="auto"/>
        <w:bottom w:val="none" w:sz="0" w:space="0" w:color="auto"/>
        <w:right w:val="none" w:sz="0" w:space="0" w:color="auto"/>
      </w:divBdr>
    </w:div>
    <w:div w:id="1366753812">
      <w:bodyDiv w:val="1"/>
      <w:marLeft w:val="0"/>
      <w:marRight w:val="0"/>
      <w:marTop w:val="0"/>
      <w:marBottom w:val="0"/>
      <w:divBdr>
        <w:top w:val="none" w:sz="0" w:space="0" w:color="auto"/>
        <w:left w:val="none" w:sz="0" w:space="0" w:color="auto"/>
        <w:bottom w:val="none" w:sz="0" w:space="0" w:color="auto"/>
        <w:right w:val="none" w:sz="0" w:space="0" w:color="auto"/>
      </w:divBdr>
    </w:div>
    <w:div w:id="1717313767">
      <w:bodyDiv w:val="1"/>
      <w:marLeft w:val="0"/>
      <w:marRight w:val="0"/>
      <w:marTop w:val="0"/>
      <w:marBottom w:val="0"/>
      <w:divBdr>
        <w:top w:val="none" w:sz="0" w:space="0" w:color="auto"/>
        <w:left w:val="none" w:sz="0" w:space="0" w:color="auto"/>
        <w:bottom w:val="none" w:sz="0" w:space="0" w:color="auto"/>
        <w:right w:val="none" w:sz="0" w:space="0" w:color="auto"/>
      </w:divBdr>
    </w:div>
    <w:div w:id="1838958678">
      <w:bodyDiv w:val="1"/>
      <w:marLeft w:val="0"/>
      <w:marRight w:val="0"/>
      <w:marTop w:val="0"/>
      <w:marBottom w:val="0"/>
      <w:divBdr>
        <w:top w:val="none" w:sz="0" w:space="0" w:color="auto"/>
        <w:left w:val="none" w:sz="0" w:space="0" w:color="auto"/>
        <w:bottom w:val="none" w:sz="0" w:space="0" w:color="auto"/>
        <w:right w:val="none" w:sz="0" w:space="0" w:color="auto"/>
      </w:divBdr>
      <w:divsChild>
        <w:div w:id="726149639">
          <w:marLeft w:val="0"/>
          <w:marRight w:val="0"/>
          <w:marTop w:val="0"/>
          <w:marBottom w:val="0"/>
          <w:divBdr>
            <w:top w:val="none" w:sz="0" w:space="0" w:color="auto"/>
            <w:left w:val="none" w:sz="0" w:space="0" w:color="auto"/>
            <w:bottom w:val="none" w:sz="0" w:space="0" w:color="auto"/>
            <w:right w:val="none" w:sz="0" w:space="0" w:color="auto"/>
          </w:divBdr>
          <w:divsChild>
            <w:div w:id="1011760433">
              <w:marLeft w:val="-225"/>
              <w:marRight w:val="-225"/>
              <w:marTop w:val="0"/>
              <w:marBottom w:val="0"/>
              <w:divBdr>
                <w:top w:val="none" w:sz="0" w:space="0" w:color="auto"/>
                <w:left w:val="none" w:sz="0" w:space="0" w:color="auto"/>
                <w:bottom w:val="none" w:sz="0" w:space="0" w:color="auto"/>
                <w:right w:val="none" w:sz="0" w:space="0" w:color="auto"/>
              </w:divBdr>
              <w:divsChild>
                <w:div w:id="6852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169297">
      <w:bodyDiv w:val="1"/>
      <w:marLeft w:val="0"/>
      <w:marRight w:val="0"/>
      <w:marTop w:val="0"/>
      <w:marBottom w:val="0"/>
      <w:divBdr>
        <w:top w:val="none" w:sz="0" w:space="0" w:color="auto"/>
        <w:left w:val="none" w:sz="0" w:space="0" w:color="auto"/>
        <w:bottom w:val="none" w:sz="0" w:space="0" w:color="auto"/>
        <w:right w:val="none" w:sz="0" w:space="0" w:color="auto"/>
      </w:divBdr>
    </w:div>
    <w:div w:id="1967421380">
      <w:bodyDiv w:val="1"/>
      <w:marLeft w:val="0"/>
      <w:marRight w:val="0"/>
      <w:marTop w:val="0"/>
      <w:marBottom w:val="0"/>
      <w:divBdr>
        <w:top w:val="none" w:sz="0" w:space="0" w:color="auto"/>
        <w:left w:val="none" w:sz="0" w:space="0" w:color="auto"/>
        <w:bottom w:val="none" w:sz="0" w:space="0" w:color="auto"/>
        <w:right w:val="none" w:sz="0" w:space="0" w:color="auto"/>
      </w:divBdr>
    </w:div>
    <w:div w:id="200620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sew@ofm.wa.gov" TargetMode="External"/><Relationship Id="rId13" Type="http://schemas.openxmlformats.org/officeDocument/2006/relationships/image" Target="media/image1.png"/><Relationship Id="rId18" Type="http://schemas.openxmlformats.org/officeDocument/2006/relationships/hyperlink" Target="http://www.grantcountywa.gov/new-hope/" TargetMode="External"/><Relationship Id="rId26" Type="http://schemas.openxmlformats.org/officeDocument/2006/relationships/hyperlink" Target="mailto:jasmine.pippin-timco@lcb.wa.gov" TargetMode="External"/><Relationship Id="rId3" Type="http://schemas.openxmlformats.org/officeDocument/2006/relationships/settings" Target="settings.xml"/><Relationship Id="rId21" Type="http://schemas.openxmlformats.org/officeDocument/2006/relationships/hyperlink" Target="https://icsew.wa.gov/events/charity-drive/" TargetMode="External"/><Relationship Id="rId7" Type="http://schemas.openxmlformats.org/officeDocument/2006/relationships/hyperlink" Target="http://www.icsew.wa.gov" TargetMode="External"/><Relationship Id="rId12" Type="http://schemas.openxmlformats.org/officeDocument/2006/relationships/hyperlink" Target="https://www.facebook.com/Interagency-Committee-of-State-Employed-Women-247419845305862/" TargetMode="External"/><Relationship Id="rId17" Type="http://schemas.openxmlformats.org/officeDocument/2006/relationships/hyperlink" Target="https://www.safeplaceolympia.org/" TargetMode="External"/><Relationship Id="rId25" Type="http://schemas.openxmlformats.org/officeDocument/2006/relationships/hyperlink" Target="https://www.new-hope.org/domestic-violence/" TargetMode="External"/><Relationship Id="rId2" Type="http://schemas.openxmlformats.org/officeDocument/2006/relationships/styles" Target="styles.xml"/><Relationship Id="rId16" Type="http://schemas.openxmlformats.org/officeDocument/2006/relationships/hyperlink" Target="https://nnedv.org/get-involved/dv-awareness-month/" TargetMode="External"/><Relationship Id="rId20" Type="http://schemas.openxmlformats.org/officeDocument/2006/relationships/hyperlink" Target="https://turningpointe.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csew@ofm.wa.gov" TargetMode="External"/><Relationship Id="rId24" Type="http://schemas.openxmlformats.org/officeDocument/2006/relationships/hyperlink" Target="http://C/O:%20Gina%20Blanchard-Reed%20PO%20Box%202014%20Shelton,%20WA%2098584" TargetMode="External"/><Relationship Id="rId5" Type="http://schemas.openxmlformats.org/officeDocument/2006/relationships/footnotes" Target="footnotes.xml"/><Relationship Id="rId15" Type="http://schemas.openxmlformats.org/officeDocument/2006/relationships/hyperlink" Target="mailto:debra.lefing%20@doc.wa.gov" TargetMode="External"/><Relationship Id="rId23" Type="http://schemas.openxmlformats.org/officeDocument/2006/relationships/hyperlink" Target="https://www.esshelter.com/" TargetMode="External"/><Relationship Id="rId28" Type="http://schemas.openxmlformats.org/officeDocument/2006/relationships/fontTable" Target="fontTable.xml"/><Relationship Id="rId10" Type="http://schemas.openxmlformats.org/officeDocument/2006/relationships/hyperlink" Target="http://www.icsew.wa.gov" TargetMode="External"/><Relationship Id="rId19" Type="http://schemas.openxmlformats.org/officeDocument/2006/relationships/hyperlink" Target="https://www.esshelter.com/" TargetMode="External"/><Relationship Id="rId4" Type="http://schemas.openxmlformats.org/officeDocument/2006/relationships/webSettings" Target="webSettings.xml"/><Relationship Id="rId9" Type="http://schemas.openxmlformats.org/officeDocument/2006/relationships/hyperlink" Target="https://www.facebook.com/Interagency-Committee-of-State-Employed-Women-247419845305862/" TargetMode="External"/><Relationship Id="rId14" Type="http://schemas.openxmlformats.org/officeDocument/2006/relationships/hyperlink" Target="mailto:jasmine.pippintimco@lcb.wa.gov" TargetMode="External"/><Relationship Id="rId22" Type="http://schemas.openxmlformats.org/officeDocument/2006/relationships/hyperlink" Target="https://www.safeplaceolympia.org/" TargetMode="External"/><Relationship Id="rId27" Type="http://schemas.openxmlformats.org/officeDocument/2006/relationships/hyperlink" Target="https://icsew.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Guthrie, Janelle (DOC)</dc:creator>
  <cp:keywords/>
  <dc:description/>
  <cp:lastModifiedBy>Friederich, Rachel Z. (DOC)</cp:lastModifiedBy>
  <cp:revision>2</cp:revision>
  <cp:lastPrinted>2020-10-15T17:58:00Z</cp:lastPrinted>
  <dcterms:created xsi:type="dcterms:W3CDTF">2020-10-15T22:31:00Z</dcterms:created>
  <dcterms:modified xsi:type="dcterms:W3CDTF">2020-10-15T22:31:00Z</dcterms:modified>
</cp:coreProperties>
</file>